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CD209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eastAsia="zh-CN"/>
        </w:rPr>
        <w:t>山东省泰安英雄山中学学生宿舍C座、B座4-6层卫生间改造提升项目</w:t>
      </w:r>
      <w:r>
        <w:rPr>
          <w:rFonts w:hint="eastAsia" w:ascii="黑体" w:hAnsi="黑体" w:eastAsia="黑体"/>
          <w:sz w:val="36"/>
          <w:szCs w:val="36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0435F73B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  <w:t>SDSYCG202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  <w:t>-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06</w:t>
      </w:r>
      <w:r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  <w:t>-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40</w:t>
      </w:r>
    </w:p>
    <w:p w14:paraId="38BA558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_GB2312" w:eastAsia="仿宋_GB2312"/>
          <w:sz w:val="28"/>
          <w:szCs w:val="28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山东省泰安英雄山中学学生</w:t>
      </w:r>
      <w:bookmarkStart w:id="1" w:name="_GoBack"/>
      <w:bookmarkEnd w:id="1"/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宿舍C座、B座4-6层卫生间改造提升项目</w:t>
      </w:r>
    </w:p>
    <w:p w14:paraId="397A63E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三、成交信息</w:t>
      </w:r>
    </w:p>
    <w:p w14:paraId="1AB381C2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泰安市祥腾建筑安装工程有限公司</w:t>
      </w:r>
    </w:p>
    <w:p w14:paraId="17A309A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成交金额：134000.00元</w:t>
      </w:r>
    </w:p>
    <w:p w14:paraId="110C9191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地址：泰安市南关大街中段路西营业房94号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4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9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工程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山东省泰安英雄山中学学生宿舍C座、B座4-6层卫生间改造提升项目</w:t>
            </w:r>
          </w:p>
          <w:p w14:paraId="1C806D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采购内容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为学生宿舍卫生间改造、公共卫生间隔断安装等项目</w:t>
            </w:r>
          </w:p>
          <w:p w14:paraId="64113D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工期：15日</w:t>
            </w:r>
            <w:r>
              <w:rPr>
                <w:rFonts w:hint="eastAsia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历天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</w:rPr>
        <w:t>评审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小组</w:t>
      </w:r>
      <w:r>
        <w:rPr>
          <w:rFonts w:hint="eastAsia" w:ascii="黑体" w:hAnsi="黑体" w:eastAsia="黑体"/>
          <w:sz w:val="28"/>
          <w:szCs w:val="28"/>
        </w:rPr>
        <w:t>名单：</w:t>
      </w:r>
      <w:r>
        <w:rPr>
          <w:rFonts w:hint="eastAsia" w:ascii="仿宋_GB2312" w:hAnsi="仿宋" w:eastAsia="仿宋_GB2312" w:cs="宋体"/>
          <w:color w:val="000000"/>
          <w:sz w:val="28"/>
          <w:szCs w:val="28"/>
          <w:highlight w:val="none"/>
          <w:lang w:val="en-US" w:eastAsia="zh-CN"/>
        </w:rPr>
        <w:t>许迎春、李连海、程书娴</w:t>
      </w:r>
    </w:p>
    <w:p w14:paraId="1DA96306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黑体" w:hAnsi="黑体" w:eastAsia="黑体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28"/>
          <w:szCs w:val="28"/>
          <w:lang w:val="en-US" w:eastAsia="zh-CN" w:bidi="ar-SA"/>
        </w:rPr>
        <w:t>六、公告期限</w:t>
      </w:r>
    </w:p>
    <w:p w14:paraId="57781889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自本公告发布之日起1个工作日。</w:t>
      </w:r>
    </w:p>
    <w:p w14:paraId="1F2FD8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黑体" w:hAnsi="黑体" w:eastAsia="黑体" w:cs="仿宋"/>
          <w:sz w:val="28"/>
          <w:szCs w:val="28"/>
          <w:lang w:val="en-US" w:eastAsia="zh-CN"/>
        </w:rPr>
        <w:t>七、</w:t>
      </w:r>
      <w:r>
        <w:rPr>
          <w:rFonts w:hint="eastAsia" w:ascii="黑体" w:hAnsi="黑体" w:eastAsia="黑体" w:cs="仿宋"/>
          <w:sz w:val="28"/>
          <w:szCs w:val="28"/>
        </w:rPr>
        <w:t>其他补充事宜</w:t>
      </w:r>
    </w:p>
    <w:p w14:paraId="6B7610B5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1、评审明细</w:t>
      </w:r>
    </w:p>
    <w:tbl>
      <w:tblPr>
        <w:tblStyle w:val="13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2077"/>
        <w:gridCol w:w="1351"/>
        <w:gridCol w:w="1298"/>
        <w:gridCol w:w="945"/>
        <w:gridCol w:w="1163"/>
        <w:gridCol w:w="1120"/>
        <w:gridCol w:w="828"/>
      </w:tblGrid>
      <w:tr w14:paraId="78DC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2DCC660B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358D69F6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供应商名称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2F579A8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首轮报价(元)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03046B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最终报价(元)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366ECBA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价格部分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4B77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技术部分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5045B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商务部分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F1EA9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总分</w:t>
            </w:r>
          </w:p>
        </w:tc>
      </w:tr>
      <w:tr w14:paraId="51A9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17979A04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E356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泰安市祥腾建筑安装工程有限公司</w:t>
            </w:r>
          </w:p>
        </w:tc>
        <w:tc>
          <w:tcPr>
            <w:tcW w:w="1351" w:type="dxa"/>
            <w:shd w:val="clear"/>
            <w:vAlign w:val="center"/>
          </w:tcPr>
          <w:p w14:paraId="0824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138838.03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332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134000.00</w:t>
            </w:r>
          </w:p>
        </w:tc>
        <w:tc>
          <w:tcPr>
            <w:tcW w:w="945" w:type="dxa"/>
            <w:shd w:val="clear"/>
            <w:vAlign w:val="center"/>
          </w:tcPr>
          <w:p w14:paraId="73E2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1163" w:type="dxa"/>
            <w:shd w:val="clear"/>
            <w:tcMar>
              <w:left w:w="108" w:type="dxa"/>
              <w:right w:w="108" w:type="dxa"/>
            </w:tcMar>
            <w:vAlign w:val="center"/>
          </w:tcPr>
          <w:p w14:paraId="3D239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56.83 </w:t>
            </w:r>
          </w:p>
        </w:tc>
        <w:tc>
          <w:tcPr>
            <w:tcW w:w="1120" w:type="dxa"/>
            <w:shd w:val="clear"/>
            <w:tcMar>
              <w:left w:w="108" w:type="dxa"/>
              <w:right w:w="108" w:type="dxa"/>
            </w:tcMar>
            <w:vAlign w:val="center"/>
          </w:tcPr>
          <w:p w14:paraId="0248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9.33 </w:t>
            </w:r>
          </w:p>
        </w:tc>
        <w:tc>
          <w:tcPr>
            <w:tcW w:w="828" w:type="dxa"/>
            <w:shd w:val="clear"/>
            <w:tcMar>
              <w:left w:w="108" w:type="dxa"/>
              <w:right w:w="108" w:type="dxa"/>
            </w:tcMar>
            <w:vAlign w:val="center"/>
          </w:tcPr>
          <w:p w14:paraId="34B1E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86.17  </w:t>
            </w:r>
          </w:p>
        </w:tc>
      </w:tr>
      <w:tr w14:paraId="40E03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63D922F8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13A18F0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泰安市凯华照明工程有限公司</w:t>
            </w:r>
          </w:p>
        </w:tc>
        <w:tc>
          <w:tcPr>
            <w:tcW w:w="1351" w:type="dxa"/>
            <w:shd w:val="clear"/>
            <w:vAlign w:val="center"/>
          </w:tcPr>
          <w:p w14:paraId="3333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138672.49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67E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136000.00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635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19.71 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A9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54.33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6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9.17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92B41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83.21</w:t>
            </w:r>
          </w:p>
        </w:tc>
      </w:tr>
      <w:tr w14:paraId="5EC86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36F63297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0BF94ED6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泰安市盛铎工贸有限公司</w:t>
            </w:r>
          </w:p>
        </w:tc>
        <w:tc>
          <w:tcPr>
            <w:tcW w:w="1351" w:type="dxa"/>
            <w:shd w:val="clear"/>
            <w:vAlign w:val="center"/>
          </w:tcPr>
          <w:p w14:paraId="5186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138978.86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C75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136000.00</w:t>
            </w:r>
          </w:p>
        </w:tc>
        <w:tc>
          <w:tcPr>
            <w:tcW w:w="945" w:type="dxa"/>
            <w:shd w:val="clear"/>
            <w:vAlign w:val="center"/>
          </w:tcPr>
          <w:p w14:paraId="2982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19.71 </w:t>
            </w:r>
          </w:p>
        </w:tc>
        <w:tc>
          <w:tcPr>
            <w:tcW w:w="1163" w:type="dxa"/>
            <w:shd w:val="clear"/>
            <w:tcMar>
              <w:left w:w="108" w:type="dxa"/>
              <w:right w:w="108" w:type="dxa"/>
            </w:tcMar>
            <w:vAlign w:val="center"/>
          </w:tcPr>
          <w:p w14:paraId="02D8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53.00 </w:t>
            </w:r>
          </w:p>
        </w:tc>
        <w:tc>
          <w:tcPr>
            <w:tcW w:w="1120" w:type="dxa"/>
            <w:shd w:val="clear"/>
            <w:tcMar>
              <w:left w:w="108" w:type="dxa"/>
              <w:right w:w="108" w:type="dxa"/>
            </w:tcMar>
            <w:vAlign w:val="center"/>
          </w:tcPr>
          <w:p w14:paraId="05C6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828" w:type="dxa"/>
            <w:shd w:val="clear"/>
            <w:tcMar>
              <w:left w:w="108" w:type="dxa"/>
              <w:right w:w="108" w:type="dxa"/>
            </w:tcMar>
            <w:vAlign w:val="center"/>
          </w:tcPr>
          <w:p w14:paraId="3A3D9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81.71 </w:t>
            </w:r>
          </w:p>
        </w:tc>
      </w:tr>
      <w:tr w14:paraId="26909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55EE1E58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414138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泰安市万里金属制品有限公司</w:t>
            </w:r>
          </w:p>
        </w:tc>
        <w:tc>
          <w:tcPr>
            <w:tcW w:w="1351" w:type="dxa"/>
            <w:shd w:val="clear"/>
            <w:vAlign w:val="center"/>
          </w:tcPr>
          <w:p w14:paraId="1B6C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139022.03 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21E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138000.00</w:t>
            </w:r>
          </w:p>
        </w:tc>
        <w:tc>
          <w:tcPr>
            <w:tcW w:w="945" w:type="dxa"/>
            <w:shd w:val="clear"/>
            <w:vAlign w:val="center"/>
          </w:tcPr>
          <w:p w14:paraId="0AB4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19.42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E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51.17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50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8.67 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A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79.25 </w:t>
            </w:r>
          </w:p>
        </w:tc>
      </w:tr>
    </w:tbl>
    <w:p w14:paraId="324564FE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2、未成交供应商的未成交原因：</w:t>
      </w:r>
    </w:p>
    <w:p w14:paraId="3F4F9535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泰安市凯华照明工程有限公司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：经专家评审综合得分低；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泰安市盛铎工贸有限公司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：经专家评审综合得分低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泰安市万里金属制品有限公司：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经专家评审综合得分低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。</w:t>
      </w:r>
    </w:p>
    <w:p w14:paraId="095543A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</w:t>
      </w:r>
    </w:p>
    <w:p w14:paraId="269F6487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1.采购人信息</w:t>
      </w:r>
    </w:p>
    <w:p w14:paraId="43590F00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名称：山东省泰安英雄山中学</w:t>
      </w:r>
    </w:p>
    <w:p w14:paraId="71B64256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地址：泰安市英才街11号</w:t>
      </w:r>
    </w:p>
    <w:p w14:paraId="7335F24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联系方式：0538-8565689</w:t>
      </w:r>
    </w:p>
    <w:p w14:paraId="07DEEA9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2.采购代理机构信息</w:t>
      </w:r>
    </w:p>
    <w:p w14:paraId="3F44156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名称：山东思远工程管理服务有限公司  </w:t>
      </w:r>
    </w:p>
    <w:p w14:paraId="6C7B39AF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地址：泰安市泰山区创业大街47号中天大厦802室 </w:t>
      </w:r>
    </w:p>
    <w:p w14:paraId="0A5E53E8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联系方式：0538-6118611</w:t>
      </w:r>
    </w:p>
    <w:p w14:paraId="40F483F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</w:p>
    <w:p w14:paraId="52E4B5B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jc w:val="right"/>
        <w:textAlignment w:val="auto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</w:p>
    <w:sectPr>
      <w:pgSz w:w="11906" w:h="16838"/>
      <w:pgMar w:top="1468" w:right="1208" w:bottom="1406" w:left="13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AD7ABA"/>
    <w:rsid w:val="01DF16C0"/>
    <w:rsid w:val="03977D94"/>
    <w:rsid w:val="055337AC"/>
    <w:rsid w:val="05D07B38"/>
    <w:rsid w:val="07ED2D85"/>
    <w:rsid w:val="0AEE08BD"/>
    <w:rsid w:val="0B7A6A6C"/>
    <w:rsid w:val="0BB15077"/>
    <w:rsid w:val="0D35628D"/>
    <w:rsid w:val="0D81467E"/>
    <w:rsid w:val="0F285FD9"/>
    <w:rsid w:val="119D3F3E"/>
    <w:rsid w:val="11A208B1"/>
    <w:rsid w:val="15763CE7"/>
    <w:rsid w:val="15FD1535"/>
    <w:rsid w:val="165D6D83"/>
    <w:rsid w:val="16742019"/>
    <w:rsid w:val="167A788D"/>
    <w:rsid w:val="18531789"/>
    <w:rsid w:val="1A946BD1"/>
    <w:rsid w:val="1B943152"/>
    <w:rsid w:val="1D75347B"/>
    <w:rsid w:val="1D822757"/>
    <w:rsid w:val="201B5F9C"/>
    <w:rsid w:val="235A561C"/>
    <w:rsid w:val="24AA7744"/>
    <w:rsid w:val="24C62B07"/>
    <w:rsid w:val="24DB121F"/>
    <w:rsid w:val="250140C4"/>
    <w:rsid w:val="254F5162"/>
    <w:rsid w:val="25D80415"/>
    <w:rsid w:val="270326A7"/>
    <w:rsid w:val="273E04E0"/>
    <w:rsid w:val="2830016F"/>
    <w:rsid w:val="28A01BEE"/>
    <w:rsid w:val="292B1803"/>
    <w:rsid w:val="2A873625"/>
    <w:rsid w:val="2ADD6094"/>
    <w:rsid w:val="2BC27887"/>
    <w:rsid w:val="2D3A20AE"/>
    <w:rsid w:val="2F3550F1"/>
    <w:rsid w:val="2F434040"/>
    <w:rsid w:val="30081893"/>
    <w:rsid w:val="318751C4"/>
    <w:rsid w:val="336D27F6"/>
    <w:rsid w:val="33CB15E9"/>
    <w:rsid w:val="342644AD"/>
    <w:rsid w:val="390111E9"/>
    <w:rsid w:val="390F12F8"/>
    <w:rsid w:val="3A1B4F4A"/>
    <w:rsid w:val="3B162A8C"/>
    <w:rsid w:val="3B6F6827"/>
    <w:rsid w:val="3C625464"/>
    <w:rsid w:val="3D935881"/>
    <w:rsid w:val="3EA115F5"/>
    <w:rsid w:val="3EFA1F51"/>
    <w:rsid w:val="402E5BBE"/>
    <w:rsid w:val="40584AEA"/>
    <w:rsid w:val="40BF3A26"/>
    <w:rsid w:val="4108602E"/>
    <w:rsid w:val="429901FC"/>
    <w:rsid w:val="42CC34FF"/>
    <w:rsid w:val="43D063F3"/>
    <w:rsid w:val="458B67D3"/>
    <w:rsid w:val="4C1F1672"/>
    <w:rsid w:val="4DB35F45"/>
    <w:rsid w:val="4E3521C0"/>
    <w:rsid w:val="4FD00000"/>
    <w:rsid w:val="510C0980"/>
    <w:rsid w:val="52715EA9"/>
    <w:rsid w:val="52756DE4"/>
    <w:rsid w:val="52B42C7F"/>
    <w:rsid w:val="53504C42"/>
    <w:rsid w:val="549F3EFA"/>
    <w:rsid w:val="54AF16A5"/>
    <w:rsid w:val="550F2E5F"/>
    <w:rsid w:val="55956FCC"/>
    <w:rsid w:val="58FD72D2"/>
    <w:rsid w:val="59AD6E02"/>
    <w:rsid w:val="5BB54E91"/>
    <w:rsid w:val="5D6145CA"/>
    <w:rsid w:val="5D706F32"/>
    <w:rsid w:val="5DB20066"/>
    <w:rsid w:val="5DE644D0"/>
    <w:rsid w:val="5E086AD1"/>
    <w:rsid w:val="5F0F51BD"/>
    <w:rsid w:val="5F4207BE"/>
    <w:rsid w:val="5F701A7D"/>
    <w:rsid w:val="60534A05"/>
    <w:rsid w:val="6247406C"/>
    <w:rsid w:val="673B2B6F"/>
    <w:rsid w:val="68752960"/>
    <w:rsid w:val="69051435"/>
    <w:rsid w:val="69490132"/>
    <w:rsid w:val="69C5559D"/>
    <w:rsid w:val="6A2315D2"/>
    <w:rsid w:val="6BC50C49"/>
    <w:rsid w:val="6D475B1F"/>
    <w:rsid w:val="6DF51C3C"/>
    <w:rsid w:val="6EAF7553"/>
    <w:rsid w:val="70423578"/>
    <w:rsid w:val="71523791"/>
    <w:rsid w:val="72A326A1"/>
    <w:rsid w:val="73516D84"/>
    <w:rsid w:val="73821ED3"/>
    <w:rsid w:val="73D07AAE"/>
    <w:rsid w:val="73E94440"/>
    <w:rsid w:val="784B4DE7"/>
    <w:rsid w:val="79451CCE"/>
    <w:rsid w:val="7A60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a heading"/>
    <w:basedOn w:val="1"/>
    <w:next w:val="1"/>
    <w:autoRedefine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autoRedefine/>
    <w:qFormat/>
    <w:uiPriority w:val="0"/>
    <w:rPr>
      <w:rFonts w:ascii="宋体" w:hAnsi="Courier New"/>
    </w:rPr>
  </w:style>
  <w:style w:type="paragraph" w:styleId="8">
    <w:name w:val="Balloon Text"/>
    <w:basedOn w:val="1"/>
    <w:link w:val="20"/>
    <w:autoRedefine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 2"/>
    <w:basedOn w:val="6"/>
    <w:autoRedefine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4">
    <w:name w:val="Table Grid"/>
    <w:basedOn w:val="13"/>
    <w:autoRedefine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Default"/>
    <w:autoRedefine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7">
    <w:name w:val="No Spacing1"/>
    <w:autoRedefine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8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20">
    <w:name w:val="批注框文本 Char"/>
    <w:basedOn w:val="15"/>
    <w:link w:val="8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498</Words>
  <Characters>561</Characters>
  <Lines>8</Lines>
  <Paragraphs>2</Paragraphs>
  <TotalTime>1</TotalTime>
  <ScaleCrop>false</ScaleCrop>
  <LinksUpToDate>false</LinksUpToDate>
  <CharactersWithSpaces>1016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Administrator</cp:lastModifiedBy>
  <cp:lastPrinted>2024-03-13T07:43:00Z</cp:lastPrinted>
  <dcterms:modified xsi:type="dcterms:W3CDTF">2026-06-29T08:38:09Z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1E7A36FC67D34B71BFDEC8E8D1EBC2B1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