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903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方正公文小标宋" w:hAnsi="方正公文小标宋" w:eastAsia="方正公文小标宋" w:cs="方正公文小标宋"/>
          <w:b/>
          <w:bCs/>
          <w:color w:val="C00000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C00000"/>
          <w:sz w:val="44"/>
          <w:szCs w:val="44"/>
          <w:lang w:eastAsia="zh-CN"/>
        </w:rPr>
        <w:t>山东省泰安英雄山中学</w:t>
      </w:r>
      <w:r>
        <w:rPr>
          <w:rFonts w:hint="eastAsia" w:ascii="方正公文小标宋" w:hAnsi="方正公文小标宋" w:eastAsia="方正公文小标宋" w:cs="方正公文小标宋"/>
          <w:b/>
          <w:bCs/>
          <w:color w:val="C00000"/>
          <w:sz w:val="44"/>
          <w:szCs w:val="44"/>
        </w:rPr>
        <w:t>消防安全管理</w:t>
      </w:r>
      <w:r>
        <w:rPr>
          <w:rFonts w:hint="eastAsia" w:ascii="方正公文小标宋" w:hAnsi="方正公文小标宋" w:eastAsia="方正公文小标宋" w:cs="方正公文小标宋"/>
          <w:b/>
          <w:bCs/>
          <w:color w:val="C00000"/>
          <w:sz w:val="44"/>
          <w:szCs w:val="44"/>
          <w:lang w:eastAsia="zh-CN"/>
        </w:rPr>
        <w:t>制度</w:t>
      </w:r>
    </w:p>
    <w:p w14:paraId="2330CE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C00000"/>
          <w:sz w:val="32"/>
          <w:szCs w:val="32"/>
          <w:lang w:eastAsia="zh-CN"/>
        </w:rPr>
      </w:pPr>
    </w:p>
    <w:p w14:paraId="09DA6B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总则</w:t>
      </w:r>
    </w:p>
    <w:p w14:paraId="257E23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4B2753C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为落实消防安全责任，预防和遏制校园火灾事故，保障师生生命财产安全，依据《中华人民共和国消防法》《学校消防安全管理规范》，结合学校实际情况，制定本制度。</w:t>
      </w:r>
    </w:p>
    <w:p w14:paraId="5A30F11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本制度适用于学校所有区域（教学楼、宿舍楼、食堂、实验室、专用教室等）及教学、办公、生活等各项活动的消防安全管理。</w:t>
      </w:r>
    </w:p>
    <w:p w14:paraId="361781F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 坚持“预防为主、防消结合”原则，实行“校长负总责、分管领导具体抓、部门分工负责、全员参与”的消防安全管理机制，构建全方位消防安全防控体系。</w:t>
      </w:r>
    </w:p>
    <w:p w14:paraId="52A83EA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6676CC7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消防安全职责分工</w:t>
      </w:r>
    </w:p>
    <w:p w14:paraId="7DC2350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5500241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成立消防安全工作领导小组：校长任组长，分管副校长任副组长，成员包括</w:t>
      </w:r>
      <w:r>
        <w:rPr>
          <w:rFonts w:hint="eastAsia" w:ascii="仿宋" w:hAnsi="仿宋" w:eastAsia="仿宋" w:cs="仿宋"/>
          <w:sz w:val="32"/>
          <w:szCs w:val="32"/>
        </w:rPr>
        <w:t>其他校级领导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党建科、安保科、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总务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教务科、政教科、体卫艺科、信息科、膳食科等主要科室负责人以及各级部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班主任及后勤管理人员，负责统筹消防安全管理、制定预案、组织检查及应急处置。</w:t>
      </w:r>
    </w:p>
    <w:p w14:paraId="7C8AFFB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总务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：负责消防设施（灭火器、消防栓、应急照明等）的采购、安装、日常维护与检测；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安保科配合进行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排查消防隐患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管理消防通道、水源；对接消防部门开展工作。</w:t>
      </w:r>
    </w:p>
    <w:p w14:paraId="3AC73E2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 班主任：教务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负责教学区域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政教科负责宿舍楼生活区域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消防安全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管理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，班主任每日巡查教室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和宿舍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消防隐患，开展班级消防安全教育，组织学生参与消防演练。</w:t>
      </w:r>
    </w:p>
    <w:p w14:paraId="75A96F8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4. 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各功能室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负责人（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会议室、心理咨询室、阅览室、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实验室、微机室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、食堂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等）：严格管理本区域易燃易爆物品、用电设备，落实消防安全操作规范，每日下班前检查断电、防火情况。</w:t>
      </w:r>
    </w:p>
    <w:p w14:paraId="55DD2B1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5. 全体师生：自觉遵守消防安全规定，学习消防知识和逃生技能，发现火灾隐患及时上报，不擅自损坏、挪用消防设施。</w:t>
      </w:r>
    </w:p>
    <w:p w14:paraId="36AB426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8CAAF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消防安全日常管理</w:t>
      </w:r>
    </w:p>
    <w:p w14:paraId="681127B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22FE194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用火用电管理：</w:t>
      </w:r>
    </w:p>
    <w:p w14:paraId="64C1938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严禁学生携带打火机、火柴等火种入校，禁止在校园内吸烟、玩火。</w:t>
      </w:r>
    </w:p>
    <w:p w14:paraId="41072D6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教室、办公室等区域严禁私拉乱接电线，不得违规使用大功率电器（如电炉、热得快等）；教学设备、照明电路定期检修，老化线路及时更换。</w:t>
      </w:r>
    </w:p>
    <w:p w14:paraId="3219E1F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食堂使用燃气需规范操作，定期检查燃气管道、阀门是否泄漏，配备燃气报警器。</w:t>
      </w:r>
    </w:p>
    <w:p w14:paraId="641ABA1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实验室严格管控易燃易爆、剧毒试剂，加热操作需在通风处进行，远离火源，实验结束后清理残留试剂并断电。</w:t>
      </w:r>
    </w:p>
    <w:p w14:paraId="5029129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消防设施管理：</w:t>
      </w:r>
    </w:p>
    <w:p w14:paraId="611ABE4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按消防规范配置灭火器、消防栓、应急照明、疏散指示标志等设施，确保数量充足、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保养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完好有效，张贴明显标识。</w:t>
      </w:r>
    </w:p>
    <w:p w14:paraId="29896C4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每月检查消防设施，灭火器压力是否正常、消防栓是否通水、应急照明是否能正常启用，发现问题立即维修或更换，做好记录。</w:t>
      </w:r>
    </w:p>
    <w:p w14:paraId="48E82FE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保持消防通道、安全出口畅通，严禁堆放杂物、堵塞通道；教学楼、宿舍楼每层明确疏散引导员。</w:t>
      </w:r>
    </w:p>
    <w:p w14:paraId="24EEB3F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 重点区域管理：</w:t>
      </w:r>
    </w:p>
    <w:p w14:paraId="331A08C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食堂、实验室、配电室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、监控室、阅览室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等重点防火区域，设置“严禁烟火”警示标识，落实专人负责，每日巡查并记录。</w:t>
      </w:r>
    </w:p>
    <w:p w14:paraId="0AE01E4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校园内易燃杂物（枯木、废纸、垃圾等）及时清理，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严禁占用消防疏散通道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54B9936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470DA886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消防安全检查与隐患整改</w:t>
      </w:r>
    </w:p>
    <w:p w14:paraId="233D4CC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BE9494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建立分级检查机制：</w:t>
      </w:r>
    </w:p>
    <w:p w14:paraId="15ABB81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每日自查：班主任检查教室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和宿舍，各功能室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负责人检查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属地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区域，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保安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、总务科、政教科等后勤人员每日进行防火巡查，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巡查公共区域，及时发现并处置轻微隐患。</w:t>
      </w:r>
    </w:p>
    <w:p w14:paraId="0DB4036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每周抽查：消防安全工作领导小组随机抽查重点区域，核查消防设施、用火用电情况。</w:t>
      </w:r>
    </w:p>
    <w:p w14:paraId="78F0C78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每月普查：全面排查校园消防安全，形成《消防安全检查记录表》，梳理隐患清单。</w:t>
      </w:r>
    </w:p>
    <w:p w14:paraId="5AD4287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季节性检查：雨季、冬季及节假日前后开展专项检查，重点防范线路受潮、用火取暖引发火灾。</w:t>
      </w:r>
    </w:p>
    <w:p w14:paraId="4594E46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隐患整改流程：</w:t>
      </w:r>
    </w:p>
    <w:p w14:paraId="2F2334E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一般隐患：3日内整改完毕，由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直接管理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人提交整改报告，总务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科和安保科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复查。</w:t>
      </w:r>
    </w:p>
    <w:p w14:paraId="10B1404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重大隐患：立即停止使用相关区域，设置隔离警示，24小时内上报上级主管部门和消防部门，制定整改方案限期整改，整改合格后方可恢复使用。</w:t>
      </w:r>
    </w:p>
    <w:p w14:paraId="1144454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建立隐患台账，实行“整改-复查-销号”闭环管理。</w:t>
      </w:r>
    </w:p>
    <w:p w14:paraId="35B21BE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1642BA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消防宣传教育与演练</w:t>
      </w:r>
    </w:p>
    <w:p w14:paraId="29CE891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17A67F2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宣传教育：</w:t>
      </w:r>
    </w:p>
    <w:p w14:paraId="504ADB8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（一）学校每季度召开至少一次消防安全工作会议。消防安全工作领导小组和义务消防队全体成员必须参加会议。学校每年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新生入学、教职工入职时对教职员工、学生至少进行一次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全员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消防安全知识培训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明确消防安全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责任与义务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，并且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将消防安全教育纳入校本课程，每学期至少开展1次专题教育，讲解火灾预防、初期火灾扑救、逃生自救等知识。</w:t>
      </w:r>
    </w:p>
    <w:p w14:paraId="01B8EAF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应急演练：</w:t>
      </w:r>
    </w:p>
    <w:p w14:paraId="1C4CA52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每学期至少组织1次全员消防应急演练，模拟火灾场景，演练疏散逃生、初期火灾扑救等技能，优化校区疏散路线。</w:t>
      </w:r>
    </w:p>
    <w:p w14:paraId="68D07C4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演练前制定详细方案，明确疏散引导员职责、疏散路线及集合地点；演练后总结复盘，查找不足并改进。</w:t>
      </w:r>
    </w:p>
    <w:p w14:paraId="1BA4062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55582B7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应急处置流程</w:t>
      </w:r>
    </w:p>
    <w:p w14:paraId="2829363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BE6293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火情报告：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发现火情，现场人员立即拨打学校消防应急电话或119，报告火情位置、火势大小及有无人员被困，同时上报学校领导。</w:t>
      </w:r>
    </w:p>
    <w:p w14:paraId="0C5761E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初期处置：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火势较小时，在确保安全的前提下，利用就近消防设施（灭火器、消防栓）扑救，优先切断火源、电源、燃气源。</w:t>
      </w:r>
    </w:p>
    <w:p w14:paraId="5746ED3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 人员疏散：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学校领导接到报告后，立即启动应急预案，疏散引导员组织师生弯腰、捂鼻，沿安全通道有序疏散至操场等开阔区域，清点人数并上报。</w:t>
      </w:r>
    </w:p>
    <w:p w14:paraId="767BFF9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4. 救援配合：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配合消防部门开展灭火救援，提供校园消防图纸、水源位置等信息，协助救治受伤人员，联系家长及上级主管部门。</w:t>
      </w:r>
    </w:p>
    <w:p w14:paraId="5C1F680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5. 事故处理：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火灾扑灭后，保护事故现场，查明火灾原因，追究相关责任，完善防范措施。</w:t>
      </w:r>
    </w:p>
    <w:p w14:paraId="1CD5668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D8EA99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七、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监督与责任追究</w:t>
      </w:r>
    </w:p>
    <w:p w14:paraId="3DF87AF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86F2B8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消防安全工作领导小组定期监督检查制度落实情况，对未履行消防安全责任、违规操作的部门或个人予以通报批评。</w:t>
      </w:r>
    </w:p>
    <w:p w14:paraId="74EA487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对在消防安全工作中表现突出、避免火灾事故的个人予以表彰奖励；对因失职渎职引发火灾事故的，依法依规追究相关责任，与年度考核、评优评先挂钩。</w:t>
      </w:r>
    </w:p>
    <w:p w14:paraId="5EFC303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6C7512B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八、附则</w:t>
      </w:r>
    </w:p>
    <w:p w14:paraId="7FD2764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1F7F12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本制度由学校消防安全工作领导小组负责解释，未尽事宜按国家及上级教育部门、消防部门相关规定执行。</w:t>
      </w:r>
    </w:p>
    <w:p w14:paraId="3EE69FD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本制度自发布之日起施行，学校将根据实际情况适时修订完善。</w:t>
      </w:r>
    </w:p>
    <w:p w14:paraId="120196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BF4D4A-9BE0-4E00-9351-8866887B0B3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4340772-E316-4132-8BD6-DBDBFC74E4F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467A807-DBCC-4557-A5F5-3BD94AFF99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22736"/>
    <w:rsid w:val="275B3F32"/>
    <w:rsid w:val="28971627"/>
    <w:rsid w:val="2F217FFB"/>
    <w:rsid w:val="42322736"/>
    <w:rsid w:val="50EA500B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14957</Words>
  <Characters>15138</Characters>
  <Lines>0</Lines>
  <Paragraphs>0</Paragraphs>
  <TotalTime>50</TotalTime>
  <ScaleCrop>false</ScaleCrop>
  <LinksUpToDate>false</LinksUpToDate>
  <CharactersWithSpaces>15208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2026-04-20T11:47:00Z</dcterms:created>
  <dc:creator>刘大勇</dc:creator>
  <cp:lastModifiedBy>刘大勇</cp:lastModifiedBy>
  <dcterms:modified xsi:type="dcterms:W3CDTF">2026-04-20T14:59:24Z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031493A407E14239AC82C503F26DF3A1_11</vt:lpwstr>
  </property>
  <property fmtid="{D5CDD505-2E9C-101B-9397-08002B2CF9AE}" pid="4" name="KSOTemplateDocerSaveRecord">
    <vt:lpwstr>eyJoZGlkIjoiNjY1NDU2NzBiN2IzMDVmOWQyMGM3ZDNlN2YwYzQ1ODQiLCJ1c2VySWQiOiIzNzM0NDgzNTkifQ==</vt:lpwstr>
  </property>
</Properties>
</file>