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01CAE">
      <w:pPr>
        <w:jc w:val="center"/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山东省泰安英雄山中学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</w:rPr>
        <w:t>课堂教学安全管理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制度</w:t>
      </w:r>
    </w:p>
    <w:p w14:paraId="6DBCC7B2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总则</w:t>
      </w:r>
    </w:p>
    <w:p w14:paraId="5FA8E99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144309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为加强学校课堂教学安全管理，保障师生人身安全和正常教学秩序，依据国家相关法律法规及教育部门的要求，结合本校实际情况，特制定本制度。</w:t>
      </w:r>
    </w:p>
    <w:p w14:paraId="7712FA7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本制度适用于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泰安英雄山中学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全体教师、学生以及参与课堂教学活动的相关人员。包括线下和线上的教学活动。</w:t>
      </w:r>
    </w:p>
    <w:p w14:paraId="5AEA7C3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 课堂教学安全管理工作应贯彻“预防为主，安全第一”的原则，严格按照国家法律法规和学校相关规定执行。</w:t>
      </w:r>
    </w:p>
    <w:p w14:paraId="7229861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1AAEA60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二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、教师安全职责</w:t>
      </w:r>
    </w:p>
    <w:p w14:paraId="12B6DFC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楷体_GB2312" w:cs="微软雅黑"/>
          <w:i w:val="0"/>
          <w:iCs w:val="0"/>
          <w:caps w:val="0"/>
          <w:color w:val="3D3D3D"/>
          <w:spacing w:val="0"/>
          <w:sz w:val="21"/>
          <w:szCs w:val="21"/>
          <w:u w:val="none"/>
          <w:lang w:eastAsia="zh-CN"/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（一）课前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检查</w:t>
      </w:r>
    </w:p>
    <w:p w14:paraId="3793F03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1.</w:t>
      </w:r>
      <w:r>
        <w:rPr>
          <w:rFonts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教师在上课前必须提前检查教学场地及教学设备设施，如教室门窗、桌椅、多媒体设备、实验器材等是否存在安全隐患。若发现问题，及时联系相关部门进行维修或更换，确保教学环境安全。</w:t>
      </w:r>
    </w:p>
    <w:p w14:paraId="68979AD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2.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针对实验课、体育课等特殊课程，教师要提前做好教学预案，充分考虑可能出现的安全风险，并准备好相应的防护措施和急救用品。</w:t>
      </w:r>
    </w:p>
    <w:p w14:paraId="1ACBCDA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3.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教师需在课前了解学生的身体状况和情绪状态，对身体不适或情绪异常的学生要给予特别关注，并及时与班主任或家长沟通。</w:t>
      </w:r>
    </w:p>
    <w:p w14:paraId="0B66F49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（二）课中管理</w:t>
      </w:r>
    </w:p>
    <w:p w14:paraId="5E96020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4.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教师必须严格遵守教学作息时间，按时上下课，不得迟到、早退或擅自离开课堂。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应全时段在岗监管，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若因特殊情况需要离开课堂，必须安排其他教师或人员临时负责课堂管理。</w:t>
      </w:r>
    </w:p>
    <w:p w14:paraId="6599630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5.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教师要维护好课堂教学秩序，及时制止学生的打闹、嬉戏、危险行为等，对违反课堂纪律的学生进行批评教育，并做好记录。若学生的行为可能危及自身或他人安全，教师应立即采取有效措施予以制止。</w:t>
      </w:r>
    </w:p>
    <w:p w14:paraId="0A610E0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6.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在实验课、体育课等课程教学过程中，教师要全程指导学生正确操作和使用实验器材、体育器械，严格遵守操作规程，防止意外事故发生。同时，要密切观察学生的身体状况和活动表现，发现异常及时处理。</w:t>
      </w:r>
    </w:p>
    <w:p w14:paraId="5816FB5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7.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教师要关注学生的心理健康，营造良好的课堂氛围，避免因不当的教育方式或言语对学生造成心理伤害。对于学生出现的心理问题，要及时进行疏导和引导，并与学校心理辅导教师沟通协作。</w:t>
      </w:r>
    </w:p>
    <w:p w14:paraId="220F344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楷体_GB2312" w:cs="微软雅黑"/>
          <w:i w:val="0"/>
          <w:iCs w:val="0"/>
          <w:caps w:val="0"/>
          <w:color w:val="3D3D3D"/>
          <w:spacing w:val="0"/>
          <w:sz w:val="21"/>
          <w:szCs w:val="21"/>
          <w:u w:val="none"/>
          <w:lang w:eastAsia="zh-CN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（三）课后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管理</w:t>
      </w:r>
    </w:p>
    <w:p w14:paraId="76A609E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8.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课程结束后，教师要组织学生有序离开教室或教学场地，确保学生安全。对于实验课、体育课等，要指导学生正确整理和归还实验器材、体育器械，并检查教学场地是否存在安全隐患，关闭电源、门窗等。</w:t>
      </w:r>
    </w:p>
    <w:p w14:paraId="5BD0807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9.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教师要对课堂教学过程中发生的安全事件进行详细记录，包括事件发生的时间、地点、经过、处理措施及结果等，并及时向学校相关部门报告。</w:t>
      </w:r>
    </w:p>
    <w:p w14:paraId="7762114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</w:pPr>
    </w:p>
    <w:p w14:paraId="50EA031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三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、学生安全规范</w:t>
      </w:r>
    </w:p>
    <w:p w14:paraId="231531E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</w:p>
    <w:p w14:paraId="403D732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1.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学生应严格遵守课堂纪律，听从教师的安排和指挥，不得擅自离开课堂或进行与课堂教学无关的活动。</w:t>
      </w:r>
    </w:p>
    <w:p w14:paraId="31A3049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2.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学生要爱护教学设备设施和公共财物，不得故意损坏或随意挪用。在使用实验器材、体育器械等时，必须严格按照教师的指导和操作规程进行，不得私自操作或冒险尝试。</w:t>
      </w:r>
    </w:p>
    <w:p w14:paraId="2F4C82B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3.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学生在课堂上要注意自身安全，不得在教室内追逐打闹、攀爬高处、投掷物品等，避免发生意外事故。同时，要尊重他人的人身安全，不得对同学进行攻击、伤害等行为。</w:t>
      </w:r>
    </w:p>
    <w:p w14:paraId="554515F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4.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若学生在课堂上身体不适或发生意外情况，应及时向教师报告，以便教师及时采取相应的措施进行处理。</w:t>
      </w:r>
    </w:p>
    <w:p w14:paraId="1818739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</w:pPr>
    </w:p>
    <w:p w14:paraId="607AD24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四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、教学设备设施安全管理</w:t>
      </w:r>
    </w:p>
    <w:p w14:paraId="67FCD9B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</w:p>
    <w:p w14:paraId="4E5952B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1.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学校相关部门要定期对教学设备设施进行检查、维护和保养，建立设备设施管理档案，记录设备的购置时间、使用情况、维修记录等信息。</w:t>
      </w:r>
    </w:p>
    <w:p w14:paraId="55862BF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2.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对于存在安全隐患的教学设备设施，要及时进行维修或更换，确保设备设施处于安全运行状态。同时，要加强对设备设施的日常巡查，及时发现并处理潜在的安全问题。</w:t>
      </w:r>
    </w:p>
    <w:p w14:paraId="266AA98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3.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教师在使用教学设备设施前，要认真检查设备是否正常运行，如有异常及时报修。使用过程中要严格按照操作规程进行操作，不得违规使用设备。</w:t>
      </w:r>
    </w:p>
    <w:p w14:paraId="6DFC771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设备器材的采购应按照学校规定进行审批和验收，确保其符合教学要求和安全标准。</w:t>
      </w:r>
    </w:p>
    <w:p w14:paraId="4BF9850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</w:pPr>
    </w:p>
    <w:p w14:paraId="32DF0D3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五、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应急处理</w:t>
      </w:r>
    </w:p>
    <w:p w14:paraId="745CA65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</w:p>
    <w:p w14:paraId="3CDA85A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1.教务科负责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制定课堂教学安全应急预案，明确应急处理的组织机构、职责分工、应急流程等内容。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应急预案应根据实际情况及时进行修订和完善。</w:t>
      </w:r>
    </w:p>
    <w:p w14:paraId="05DB711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2.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全体教师和学生要熟悉应急预案，定期进行应急演练，提高应对突发事件的能力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和自救互救意识。</w:t>
      </w:r>
    </w:p>
    <w:p w14:paraId="5A34A05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3.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若课堂教学过程中发生安全事故，教师要立即采取有效措施进行现场处置，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有优先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保障学生的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生命安全，防止事故扩大。同时，要及时向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教务科、总务科等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相关部门报告，并通知学生家长。</w:t>
      </w:r>
    </w:p>
    <w:p w14:paraId="5A48CF5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4.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学校相关部门接到事故报告后，要立即启动应急预案，组织人员进行救援和处理，并按照规定向上级教育部门报告事故情况。在事故处理过程中，要做好学生的心理疏导和安抚工作，维护学校的正常教学秩序。</w:t>
      </w:r>
    </w:p>
    <w:p w14:paraId="4412F21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0759BAFD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安全培训与教育</w:t>
      </w:r>
    </w:p>
    <w:p w14:paraId="5CC3E09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01BD61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直接管理科室要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明确各级管理人员和教师在课堂教学安全管理工作中的职责和任务。</w:t>
      </w:r>
    </w:p>
    <w:p w14:paraId="19F1231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建立健全课堂教学安全管理制度和操作规程，确保各项管理工作有章可循、有据可查。</w:t>
      </w:r>
    </w:p>
    <w:p w14:paraId="0B28203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定期组织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师生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参加课堂教学安全培训，培训内容包括安全法规、安全知识、急救技能等，提高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师生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的安全意识和应急处理能力。</w:t>
      </w:r>
    </w:p>
    <w:p w14:paraId="154F85A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 各学科教师应结合学科特点，在教学过程中渗透安全教育内容，培养学生的安全意识和自我保护能力。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</w:p>
    <w:p w14:paraId="7A1A902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0EC92ACF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监督与检查</w:t>
      </w:r>
    </w:p>
    <w:p w14:paraId="46E2199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004DA4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学校成立课堂教学安全管理监督小组，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定期对课堂教学安全管理工作进行检查和评估，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成员包括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教学分管校长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包级校长、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教研科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主要科室负责人和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相关部门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的工作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人员，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发现问题及时督促整改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确保管理工作的有效性和可靠性。</w:t>
      </w:r>
    </w:p>
    <w:p w14:paraId="4724587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监督小组的检查内容包括教师的课前准备、课堂组织与管理、教学设施设备的安全状况、学生的遵守纪律情况等。对于检查中发现的问题，要及时提出整改意见，并跟踪整改落实情况。</w:t>
      </w:r>
    </w:p>
    <w:p w14:paraId="691E115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 鼓励师生对课堂教学中的安全隐患和违规行为进行监督和举报，学校对举报属实的师生给予适当奖励，并对被举报的问题及时进行处理。</w:t>
      </w:r>
    </w:p>
    <w:p w14:paraId="17AAB19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</w:p>
    <w:p w14:paraId="3F797FAA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责任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落实</w:t>
      </w:r>
    </w:p>
    <w:p w14:paraId="2C745E2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3EE8689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2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val="en-US" w:eastAsia="zh-CN"/>
        </w:rPr>
        <w:t>1.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将课堂教学安全管理工作纳入教师绩效考核体系，对认真履行安全职责、保障课堂教学安全的教师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  <w:lang w:eastAsia="zh-CN"/>
        </w:rPr>
        <w:t>个人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D3D3D"/>
          <w:spacing w:val="0"/>
          <w:sz w:val="31"/>
          <w:szCs w:val="31"/>
          <w:u w:val="none"/>
          <w:shd w:val="clear" w:fill="FFFFFF"/>
        </w:rPr>
        <w:t>给予表彰和奖励；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在管理工作中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存在违规行为或教学设施设备维护管理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失管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导致课堂教学安全事故发生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，学校将根据事故的严重程度和教师的责任大小，给予相应的纪律处分，并依法追究其法律责任。</w:t>
      </w:r>
    </w:p>
    <w:p w14:paraId="565C47C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</w:p>
    <w:p w14:paraId="2A47E35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学生违反本制度规定，造成自身或他人安全事故的，学校将按照学生违纪处理相关规定进行处理，并责令其监护人承担相应的赔偿责任。</w:t>
      </w:r>
    </w:p>
    <w:p w14:paraId="771418C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39BD3CF4">
      <w:pPr>
        <w:pStyle w:val="9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附则</w:t>
      </w:r>
    </w:p>
    <w:p w14:paraId="1A35460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A8E98C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本制度自发布之日起生效实施，如有未尽事宜，参照国家相关法律法规及学校其他相关规定执行。</w:t>
      </w:r>
    </w:p>
    <w:p w14:paraId="3CCCB62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本制度由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泰安英雄山中学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课堂教学安全管理监督小组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负责解释和修订。</w:t>
      </w:r>
    </w:p>
    <w:p w14:paraId="7CBE65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jc w:val="left"/>
        <w:textAlignment w:val="auto"/>
        <w:rPr>
          <w:rFonts w:hint="eastAsia"/>
          <w:lang w:eastAsia="zh-CN"/>
        </w:rPr>
      </w:pPr>
    </w:p>
    <w:p w14:paraId="00459BF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jc w:val="left"/>
        <w:textAlignment w:val="auto"/>
        <w:rPr>
          <w:rFonts w:hint="eastAsia"/>
          <w:lang w:eastAsia="zh-CN"/>
        </w:rPr>
      </w:pPr>
      <w:bookmarkStart w:id="0" w:name="_GoBack"/>
      <w:bookmarkEnd w:id="0"/>
    </w:p>
    <w:p w14:paraId="12C5DEA0">
      <w:pP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12019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74E59C-FECA-408C-84AE-C761435F33D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7957C69-D23F-426A-9DEE-CDF8DB7B00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19A5938-C4C4-488D-A88B-4A9B4D6631A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3F49C088-0F5F-4590-8191-0FB42FA5E233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821512FF-6454-41B9-BB8D-F7EAF5C188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7FB2FB83-5D6D-4569-B838-9723B167F18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B31301"/>
    <w:multiLevelType w:val="singleLevel"/>
    <w:tmpl w:val="DAB3130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C84561A"/>
    <w:multiLevelType w:val="singleLevel"/>
    <w:tmpl w:val="DC84561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F31398E"/>
    <w:multiLevelType w:val="singleLevel"/>
    <w:tmpl w:val="0F31398E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CA74165"/>
    <w:multiLevelType w:val="singleLevel"/>
    <w:tmpl w:val="3CA74165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D57C759"/>
    <w:multiLevelType w:val="singleLevel"/>
    <w:tmpl w:val="5D57C7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2736"/>
    <w:rsid w:val="22DF73CD"/>
    <w:rsid w:val="28971627"/>
    <w:rsid w:val="296D4952"/>
    <w:rsid w:val="2F217FFB"/>
    <w:rsid w:val="42322736"/>
    <w:rsid w:val="50EA500B"/>
    <w:rsid w:val="622C61D8"/>
    <w:rsid w:val="638210D3"/>
    <w:rsid w:val="75B92291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15501</Words>
  <Characters>15675</Characters>
  <Lines>0</Lines>
  <Paragraphs>0</Paragraphs>
  <TotalTime>67</TotalTime>
  <ScaleCrop>false</ScaleCrop>
  <LinksUpToDate>false</LinksUpToDate>
  <CharactersWithSpaces>16171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2026-04-20T11:47:00Z</dcterms:created>
  <dc:creator>刘大勇</dc:creator>
  <cp:lastModifiedBy>刘大勇</cp:lastModifiedBy>
  <dcterms:modified xsi:type="dcterms:W3CDTF">2026-04-21T01:49:59Z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031493A407E14239AC82C503F26DF3A1_11</vt:lpwstr>
  </property>
  <property fmtid="{D5CDD505-2E9C-101B-9397-08002B2CF9AE}" pid="4" name="KSOTemplateDocerSaveRecord">
    <vt:lpwstr>eyJoZGlkIjoiNjY1NDU2NzBiN2IzMDVmOWQyMGM3ZDNlN2YwYzQ1ODQiLCJ1c2VySWQiOiIzNzM0NDgzNTkifQ==</vt:lpwstr>
  </property>
</Properties>
</file>