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D3513">
      <w:pPr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6"/>
          <w:szCs w:val="36"/>
        </w:rPr>
      </w:pPr>
      <w:bookmarkStart w:id="0" w:name="OLE_LINK1"/>
      <w:r>
        <w:rPr>
          <w:rFonts w:hint="eastAsia" w:ascii="黑体" w:hAnsi="黑体" w:eastAsia="黑体"/>
          <w:sz w:val="36"/>
          <w:szCs w:val="36"/>
          <w:lang w:val="zh-CN" w:eastAsia="zh-CN"/>
        </w:rPr>
        <w:t>山东省泰安英雄山中学计算机教室提升项目</w:t>
      </w:r>
    </w:p>
    <w:p w14:paraId="6216AAA4">
      <w:pPr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6"/>
          <w:szCs w:val="36"/>
          <w:lang w:val="zh-CN"/>
        </w:rPr>
      </w:pPr>
      <w:r>
        <w:rPr>
          <w:rFonts w:hint="eastAsia" w:ascii="黑体" w:hAnsi="黑体" w:eastAsia="黑体"/>
          <w:sz w:val="36"/>
          <w:szCs w:val="36"/>
        </w:rPr>
        <w:t>成交结果</w:t>
      </w:r>
      <w:r>
        <w:rPr>
          <w:rFonts w:hint="eastAsia" w:ascii="黑体" w:hAnsi="黑体" w:eastAsia="黑体"/>
          <w:sz w:val="36"/>
          <w:szCs w:val="36"/>
          <w:lang w:val="zh-CN"/>
        </w:rPr>
        <w:t>公告</w:t>
      </w:r>
    </w:p>
    <w:p w14:paraId="2EB27148">
      <w:pPr>
        <w:pStyle w:val="16"/>
      </w:pPr>
    </w:p>
    <w:p w14:paraId="659BCF64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宋体" w:eastAsia="仿宋_GB2312" w:cs="宋体"/>
          <w:sz w:val="28"/>
          <w:szCs w:val="28"/>
          <w:lang w:val="zh-CN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_GB2312" w:hAnsi="仿宋" w:eastAsia="仿宋_GB2312" w:cs="宋体"/>
          <w:sz w:val="28"/>
          <w:szCs w:val="28"/>
          <w:highlight w:val="none"/>
          <w:lang w:val="zh-CN" w:eastAsia="zh-CN"/>
        </w:rPr>
        <w:t>SDSYCG2025-07-53</w:t>
      </w:r>
    </w:p>
    <w:p w14:paraId="0312BE6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/>
          <w:sz w:val="28"/>
          <w:szCs w:val="28"/>
          <w:lang w:val="zh-CN"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_GB2312" w:hAnsi="仿宋" w:eastAsia="仿宋_GB2312" w:cs="宋体"/>
          <w:sz w:val="28"/>
          <w:szCs w:val="28"/>
          <w:highlight w:val="none"/>
          <w:lang w:val="zh-CN" w:eastAsia="zh-CN"/>
        </w:rPr>
        <w:t>山东省泰安英雄山中学计算机教室提升项目</w:t>
      </w:r>
    </w:p>
    <w:p w14:paraId="0234E33F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</w:rPr>
        <w:t>三、成交</w:t>
      </w:r>
      <w:r>
        <w:rPr>
          <w:rFonts w:hint="eastAsia" w:ascii="黑体" w:hAnsi="黑体" w:eastAsia="黑体"/>
          <w:sz w:val="28"/>
          <w:szCs w:val="28"/>
          <w:highlight w:val="none"/>
        </w:rPr>
        <w:t>信息</w:t>
      </w:r>
    </w:p>
    <w:p w14:paraId="169DE56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山东新航信息科技有限公司</w:t>
      </w:r>
    </w:p>
    <w:p w14:paraId="5536300B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</w:t>
      </w: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址：山东省泰安市岱岳区粥店街道长城路2号福盈天际9号楼负一层40号商铺</w:t>
      </w:r>
    </w:p>
    <w:p w14:paraId="6C64CCF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成交金额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val="en-US" w:eastAsia="zh-CN"/>
        </w:rPr>
        <w:t>114200.00</w:t>
      </w: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元</w:t>
      </w:r>
    </w:p>
    <w:p w14:paraId="593B0619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4"/>
        <w:tblW w:w="9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9"/>
      </w:tblGrid>
      <w:tr w14:paraId="58C73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9" w:type="dxa"/>
          </w:tcPr>
          <w:p w14:paraId="3EFE0C3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工程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类</w:t>
            </w:r>
          </w:p>
        </w:tc>
      </w:tr>
      <w:tr w14:paraId="7E837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9" w:type="dxa"/>
          </w:tcPr>
          <w:p w14:paraId="3A7C14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zh-CN" w:eastAsia="zh-CN"/>
              </w:rPr>
              <w:t>山东省泰安英雄山中学计算机教室提升项目</w:t>
            </w:r>
          </w:p>
          <w:p w14:paraId="1C806D2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采购内容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为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zh-CN" w:eastAsia="zh-CN"/>
              </w:rPr>
              <w:t>管理平台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系统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zh-CN" w:eastAsia="zh-CN"/>
              </w:rPr>
              <w:t>、防静电地板、窗帘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等供货、安装及改造</w:t>
            </w:r>
          </w:p>
          <w:p w14:paraId="64113D6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仿宋_GB2312" w:hAnsi="仿宋" w:eastAsia="仿宋_GB2312" w:cs="宋体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交货期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合同签订后10日内供货完成验收合格后交付甲方使用</w:t>
            </w:r>
          </w:p>
        </w:tc>
      </w:tr>
    </w:tbl>
    <w:p w14:paraId="7C76AB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default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五、</w:t>
      </w:r>
      <w:r>
        <w:rPr>
          <w:rFonts w:hint="eastAsia" w:ascii="黑体" w:hAnsi="黑体" w:eastAsia="黑体"/>
          <w:sz w:val="28"/>
          <w:szCs w:val="28"/>
        </w:rPr>
        <w:t>评审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小组</w:t>
      </w:r>
      <w:r>
        <w:rPr>
          <w:rFonts w:hint="eastAsia" w:ascii="黑体" w:hAnsi="黑体" w:eastAsia="黑体"/>
          <w:sz w:val="28"/>
          <w:szCs w:val="28"/>
        </w:rPr>
        <w:t>名单：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highlight w:val="none"/>
          <w:lang w:val="en-US" w:eastAsia="zh-CN"/>
        </w:rPr>
        <w:t>张强、杨玲、罗新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。</w:t>
      </w:r>
    </w:p>
    <w:p w14:paraId="1DA96306">
      <w:pPr>
        <w:pStyle w:val="12"/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both"/>
        <w:textAlignment w:val="auto"/>
      </w:pPr>
      <w:r>
        <w:rPr>
          <w:rFonts w:hint="eastAsia" w:ascii="黑体" w:hAnsi="宋体" w:eastAsia="黑体" w:cs="黑体"/>
          <w:color w:val="333333"/>
          <w:sz w:val="28"/>
          <w:szCs w:val="28"/>
        </w:rPr>
        <w:t>六、公告期限</w:t>
      </w:r>
    </w:p>
    <w:p w14:paraId="57781889">
      <w:pPr>
        <w:pStyle w:val="12"/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firstLine="560"/>
        <w:jc w:val="both"/>
        <w:textAlignment w:val="auto"/>
        <w:rPr>
          <w:rFonts w:hint="eastAsia" w:ascii="黑体" w:hAnsi="黑体" w:eastAsia="黑体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自本公告发布之日起1个工作日。</w:t>
      </w:r>
    </w:p>
    <w:p w14:paraId="1F2FD8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黑体" w:hAnsi="黑体" w:eastAsia="黑体" w:cs="仿宋"/>
          <w:sz w:val="28"/>
          <w:szCs w:val="28"/>
          <w:lang w:eastAsia="zh-CN"/>
        </w:rPr>
      </w:pP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>七、</w:t>
      </w:r>
      <w:r>
        <w:rPr>
          <w:rFonts w:hint="eastAsia" w:ascii="黑体" w:hAnsi="黑体" w:eastAsia="黑体" w:cs="仿宋"/>
          <w:sz w:val="28"/>
          <w:szCs w:val="28"/>
        </w:rPr>
        <w:t>其他补充事宜</w:t>
      </w:r>
    </w:p>
    <w:p w14:paraId="6B7610B5">
      <w:pPr>
        <w:pStyle w:val="12"/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textAlignment w:val="auto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1、评审明细</w:t>
      </w:r>
    </w:p>
    <w:tbl>
      <w:tblPr>
        <w:tblStyle w:val="13"/>
        <w:tblW w:w="9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2081"/>
        <w:gridCol w:w="1354"/>
        <w:gridCol w:w="1301"/>
        <w:gridCol w:w="947"/>
        <w:gridCol w:w="1166"/>
        <w:gridCol w:w="1122"/>
        <w:gridCol w:w="830"/>
      </w:tblGrid>
      <w:tr w14:paraId="78DCF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475" w:type="dxa"/>
            <w:shd w:val="clear" w:color="auto" w:fill="auto"/>
            <w:vAlign w:val="center"/>
          </w:tcPr>
          <w:p w14:paraId="2DCC660B">
            <w:pPr>
              <w:pStyle w:val="12"/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58D69F6">
            <w:pPr>
              <w:pStyle w:val="12"/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供应商名称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F579A89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首轮报价(元)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03046B9"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最终报价(元)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5366ECBA">
            <w:pPr>
              <w:pStyle w:val="12"/>
              <w:widowControl/>
              <w:spacing w:before="0" w:beforeAutospacing="0" w:after="0" w:afterAutospacing="0" w:line="24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价格部分</w:t>
            </w:r>
          </w:p>
        </w:tc>
        <w:tc>
          <w:tcPr>
            <w:tcW w:w="11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A4B77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技术部分</w:t>
            </w:r>
          </w:p>
        </w:tc>
        <w:tc>
          <w:tcPr>
            <w:tcW w:w="112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C5045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商务部分</w:t>
            </w:r>
          </w:p>
        </w:tc>
        <w:tc>
          <w:tcPr>
            <w:tcW w:w="83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FF1EA9">
            <w:pPr>
              <w:pStyle w:val="12"/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总分</w:t>
            </w:r>
          </w:p>
        </w:tc>
      </w:tr>
      <w:tr w14:paraId="66581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475" w:type="dxa"/>
            <w:shd w:val="clear" w:color="auto" w:fill="auto"/>
            <w:vAlign w:val="center"/>
          </w:tcPr>
          <w:p w14:paraId="40CA953A">
            <w:pPr>
              <w:pStyle w:val="12"/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96F8E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山东新航信息科技有限公司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92D9F9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116824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20A3B1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114200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72C0A0E4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30.00</w:t>
            </w:r>
          </w:p>
        </w:tc>
        <w:tc>
          <w:tcPr>
            <w:tcW w:w="11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62A7A2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47.1</w:t>
            </w:r>
            <w:bookmarkStart w:id="1" w:name="_GoBack"/>
            <w:bookmarkEnd w:id="1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2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0C446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15.73</w:t>
            </w:r>
          </w:p>
        </w:tc>
        <w:tc>
          <w:tcPr>
            <w:tcW w:w="83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7010AB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92.83</w:t>
            </w:r>
          </w:p>
        </w:tc>
      </w:tr>
      <w:tr w14:paraId="40E03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475" w:type="dxa"/>
            <w:shd w:val="clear" w:color="auto" w:fill="auto"/>
            <w:vAlign w:val="center"/>
          </w:tcPr>
          <w:p w14:paraId="63D922F8">
            <w:pPr>
              <w:pStyle w:val="12"/>
              <w:widowControl/>
              <w:spacing w:before="0" w:beforeAutospacing="0" w:after="0" w:afterAutospacing="0" w:line="23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3A18F0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泰安市岱岳区逸致装饰有限公司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3333ED7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118351.00 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367ECF6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116000.00 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16358F3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29.53</w:t>
            </w:r>
          </w:p>
        </w:tc>
        <w:tc>
          <w:tcPr>
            <w:tcW w:w="11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A9DADD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42.65</w:t>
            </w:r>
          </w:p>
        </w:tc>
        <w:tc>
          <w:tcPr>
            <w:tcW w:w="112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6678F1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12.40</w:t>
            </w:r>
          </w:p>
        </w:tc>
        <w:tc>
          <w:tcPr>
            <w:tcW w:w="83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E92B41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84.58</w:t>
            </w:r>
          </w:p>
        </w:tc>
      </w:tr>
      <w:tr w14:paraId="5EC86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475" w:type="dxa"/>
            <w:shd w:val="clear" w:color="auto" w:fill="auto"/>
            <w:vAlign w:val="center"/>
          </w:tcPr>
          <w:p w14:paraId="36F63297">
            <w:pPr>
              <w:pStyle w:val="12"/>
              <w:widowControl/>
              <w:spacing w:before="0" w:beforeAutospacing="0" w:after="0" w:afterAutospacing="0" w:line="23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BF94ED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泰安市德惠物业管理有限公司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51860D2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117130.00 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6C75FFE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116500.00 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2982A314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29.41</w:t>
            </w:r>
          </w:p>
        </w:tc>
        <w:tc>
          <w:tcPr>
            <w:tcW w:w="11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D8E732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42.35</w:t>
            </w:r>
          </w:p>
        </w:tc>
        <w:tc>
          <w:tcPr>
            <w:tcW w:w="112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C6D8E6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11.93</w:t>
            </w:r>
          </w:p>
        </w:tc>
        <w:tc>
          <w:tcPr>
            <w:tcW w:w="83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3D9707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83.69</w:t>
            </w:r>
          </w:p>
        </w:tc>
      </w:tr>
      <w:tr w14:paraId="74A39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475" w:type="dxa"/>
            <w:shd w:val="clear" w:color="auto" w:fill="auto"/>
            <w:vAlign w:val="center"/>
          </w:tcPr>
          <w:p w14:paraId="474F1190">
            <w:pPr>
              <w:pStyle w:val="12"/>
              <w:widowControl/>
              <w:spacing w:before="0" w:beforeAutospacing="0" w:after="0" w:afterAutospacing="0" w:line="23" w:lineRule="atLeast"/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F3B4A2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泰安合盈电子商贸有限公司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37ADE2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118187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05A8F65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116800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27F2B83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29.33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6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999BB2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42.35</w:t>
            </w:r>
          </w:p>
        </w:tc>
        <w:tc>
          <w:tcPr>
            <w:tcW w:w="112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9EA89F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11.93</w:t>
            </w:r>
          </w:p>
        </w:tc>
        <w:tc>
          <w:tcPr>
            <w:tcW w:w="83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4CA65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83.61</w:t>
            </w:r>
          </w:p>
        </w:tc>
      </w:tr>
    </w:tbl>
    <w:p w14:paraId="1F47BF8A">
      <w:pPr>
        <w:overflowPunct w:val="0"/>
        <w:autoSpaceDE w:val="0"/>
        <w:autoSpaceDN w:val="0"/>
        <w:adjustRightInd w:val="0"/>
        <w:snapToGrid w:val="0"/>
        <w:spacing w:line="360" w:lineRule="auto"/>
        <w:ind w:firstLine="140" w:firstLineChars="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评审</w:t>
      </w:r>
      <w:r>
        <w:rPr>
          <w:rFonts w:hint="eastAsia" w:ascii="仿宋_GB2312" w:hAnsi="仿宋" w:eastAsia="仿宋_GB2312"/>
          <w:sz w:val="28"/>
          <w:szCs w:val="28"/>
        </w:rPr>
        <w:t>小组根据供应商总分由高到低推荐成交候选供应商</w:t>
      </w:r>
      <w:r>
        <w:rPr>
          <w:rFonts w:hint="eastAsia" w:ascii="仿宋_GB2312" w:eastAsia="仿宋_GB2312"/>
          <w:sz w:val="28"/>
          <w:szCs w:val="28"/>
        </w:rPr>
        <w:t xml:space="preserve">如下： </w:t>
      </w:r>
    </w:p>
    <w:tbl>
      <w:tblPr>
        <w:tblStyle w:val="13"/>
        <w:tblW w:w="9261" w:type="dxa"/>
        <w:tblInd w:w="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5"/>
        <w:gridCol w:w="1222"/>
        <w:gridCol w:w="1834"/>
        <w:gridCol w:w="1700"/>
        <w:gridCol w:w="1290"/>
      </w:tblGrid>
      <w:tr w14:paraId="53D24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3215" w:type="dxa"/>
            <w:noWrap w:val="0"/>
            <w:vAlign w:val="center"/>
          </w:tcPr>
          <w:p w14:paraId="36AA2C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供应商名称</w:t>
            </w:r>
          </w:p>
        </w:tc>
        <w:tc>
          <w:tcPr>
            <w:tcW w:w="1222" w:type="dxa"/>
            <w:noWrap w:val="0"/>
            <w:vAlign w:val="center"/>
          </w:tcPr>
          <w:p w14:paraId="339FD5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总分</w:t>
            </w:r>
          </w:p>
        </w:tc>
        <w:tc>
          <w:tcPr>
            <w:tcW w:w="1834" w:type="dxa"/>
            <w:noWrap w:val="0"/>
            <w:vAlign w:val="center"/>
          </w:tcPr>
          <w:p w14:paraId="79055E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首次报价（元）</w:t>
            </w:r>
          </w:p>
        </w:tc>
        <w:tc>
          <w:tcPr>
            <w:tcW w:w="1700" w:type="dxa"/>
            <w:noWrap w:val="0"/>
            <w:vAlign w:val="center"/>
          </w:tcPr>
          <w:p w14:paraId="6A3BAD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最后报价（元）</w:t>
            </w:r>
          </w:p>
        </w:tc>
        <w:tc>
          <w:tcPr>
            <w:tcW w:w="1290" w:type="dxa"/>
            <w:noWrap w:val="0"/>
            <w:vAlign w:val="center"/>
          </w:tcPr>
          <w:p w14:paraId="264DCB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  <w:t>排名</w:t>
            </w:r>
          </w:p>
        </w:tc>
      </w:tr>
      <w:tr w14:paraId="7D6F4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215" w:type="dxa"/>
            <w:noWrap w:val="0"/>
            <w:vAlign w:val="center"/>
          </w:tcPr>
          <w:p w14:paraId="183486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山东新航信息科技有限公司</w:t>
            </w:r>
          </w:p>
        </w:tc>
        <w:tc>
          <w:tcPr>
            <w:tcW w:w="1222" w:type="dxa"/>
            <w:noWrap w:val="0"/>
            <w:vAlign w:val="center"/>
          </w:tcPr>
          <w:p w14:paraId="3CA356E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92.83</w:t>
            </w:r>
          </w:p>
        </w:tc>
        <w:tc>
          <w:tcPr>
            <w:tcW w:w="1834" w:type="dxa"/>
            <w:noWrap w:val="0"/>
            <w:vAlign w:val="center"/>
          </w:tcPr>
          <w:p w14:paraId="244BAED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116824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00" w:type="dxa"/>
            <w:noWrap w:val="0"/>
            <w:vAlign w:val="center"/>
          </w:tcPr>
          <w:p w14:paraId="3E92AD2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114200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.00</w:t>
            </w:r>
          </w:p>
        </w:tc>
        <w:tc>
          <w:tcPr>
            <w:tcW w:w="1290" w:type="dxa"/>
            <w:noWrap w:val="0"/>
            <w:vAlign w:val="center"/>
          </w:tcPr>
          <w:p w14:paraId="445068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07543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215" w:type="dxa"/>
            <w:noWrap w:val="0"/>
            <w:vAlign w:val="center"/>
          </w:tcPr>
          <w:p w14:paraId="571D65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泰安市岱岳区逸致装饰有限公司</w:t>
            </w:r>
          </w:p>
        </w:tc>
        <w:tc>
          <w:tcPr>
            <w:tcW w:w="1222" w:type="dxa"/>
            <w:noWrap w:val="0"/>
            <w:vAlign w:val="center"/>
          </w:tcPr>
          <w:p w14:paraId="667CB31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84.58</w:t>
            </w:r>
          </w:p>
        </w:tc>
        <w:tc>
          <w:tcPr>
            <w:tcW w:w="1834" w:type="dxa"/>
            <w:noWrap w:val="0"/>
            <w:vAlign w:val="center"/>
          </w:tcPr>
          <w:p w14:paraId="480E190E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118351.00 </w:t>
            </w:r>
          </w:p>
        </w:tc>
        <w:tc>
          <w:tcPr>
            <w:tcW w:w="1700" w:type="dxa"/>
            <w:noWrap w:val="0"/>
            <w:vAlign w:val="center"/>
          </w:tcPr>
          <w:p w14:paraId="087A3F1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116000.00 </w:t>
            </w:r>
          </w:p>
        </w:tc>
        <w:tc>
          <w:tcPr>
            <w:tcW w:w="1290" w:type="dxa"/>
            <w:noWrap w:val="0"/>
            <w:vAlign w:val="center"/>
          </w:tcPr>
          <w:p w14:paraId="397D33E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854D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215" w:type="dxa"/>
            <w:noWrap w:val="0"/>
            <w:vAlign w:val="center"/>
          </w:tcPr>
          <w:p w14:paraId="58EA13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泰安市德惠物业管理有限公司</w:t>
            </w:r>
          </w:p>
        </w:tc>
        <w:tc>
          <w:tcPr>
            <w:tcW w:w="1222" w:type="dxa"/>
            <w:noWrap w:val="0"/>
            <w:vAlign w:val="center"/>
          </w:tcPr>
          <w:p w14:paraId="76F7B4C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83.69</w:t>
            </w:r>
          </w:p>
        </w:tc>
        <w:tc>
          <w:tcPr>
            <w:tcW w:w="1834" w:type="dxa"/>
            <w:noWrap w:val="0"/>
            <w:vAlign w:val="center"/>
          </w:tcPr>
          <w:p w14:paraId="20BE0993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117130.00 </w:t>
            </w:r>
          </w:p>
        </w:tc>
        <w:tc>
          <w:tcPr>
            <w:tcW w:w="1700" w:type="dxa"/>
            <w:noWrap w:val="0"/>
            <w:vAlign w:val="center"/>
          </w:tcPr>
          <w:p w14:paraId="1350617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116500.00 </w:t>
            </w:r>
          </w:p>
        </w:tc>
        <w:tc>
          <w:tcPr>
            <w:tcW w:w="1290" w:type="dxa"/>
            <w:noWrap w:val="0"/>
            <w:vAlign w:val="center"/>
          </w:tcPr>
          <w:p w14:paraId="1A4EA84E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</w:tbl>
    <w:p w14:paraId="1A1BFA0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宋体"/>
          <w:kern w:val="0"/>
          <w:sz w:val="28"/>
          <w:szCs w:val="28"/>
        </w:rPr>
        <w:t>、凡对本次公告内容提出询问，请按以下方式联系。</w:t>
      </w:r>
    </w:p>
    <w:p w14:paraId="7513599B">
      <w:pPr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1.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采购人信息</w:t>
      </w:r>
    </w:p>
    <w:p w14:paraId="005F1CA1">
      <w:pPr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名称：山东省泰安英雄山中学</w:t>
      </w:r>
    </w:p>
    <w:p w14:paraId="6BF9BBAD">
      <w:pPr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地址：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 w:eastAsia="zh-CN"/>
        </w:rPr>
        <w:t>泰安市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岱岳区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 w:eastAsia="zh-CN"/>
        </w:rPr>
        <w:t>英才街11号</w:t>
      </w:r>
    </w:p>
    <w:p w14:paraId="6A3CCF48">
      <w:pPr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2.采购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代理机构信息</w:t>
      </w:r>
    </w:p>
    <w:p w14:paraId="332F9619">
      <w:pPr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名称：山东思远工程管理服务有限公司</w:t>
      </w:r>
    </w:p>
    <w:p w14:paraId="5F7D815F">
      <w:pPr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地址：泰安市泰山区创业大街47号中天大厦802室</w:t>
      </w:r>
    </w:p>
    <w:p w14:paraId="56C27009">
      <w:pPr>
        <w:overflowPunct w:val="0"/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zh-CN"/>
        </w:rPr>
        <w:t>电话：0538-6118611</w:t>
      </w:r>
    </w:p>
    <w:p w14:paraId="695AF31B">
      <w:pPr>
        <w:overflowPunct w:val="0"/>
        <w:autoSpaceDE w:val="0"/>
        <w:autoSpaceDN w:val="0"/>
        <w:adjustRightInd w:val="0"/>
        <w:snapToGrid w:val="0"/>
        <w:spacing w:line="360" w:lineRule="auto"/>
        <w:ind w:firstLine="5600" w:firstLineChars="200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                    </w:t>
      </w:r>
      <w:bookmarkEnd w:id="0"/>
    </w:p>
    <w:sectPr>
      <w:pgSz w:w="11906" w:h="16838"/>
      <w:pgMar w:top="1260" w:right="946" w:bottom="1118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?">
    <w:altName w:val="宋体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dlYzdiZjNjYWIzOWIwY2M0MzQyMGY2ZDAyYjFiMjMifQ=="/>
  </w:docVars>
  <w:rsids>
    <w:rsidRoot w:val="0058660E"/>
    <w:rsid w:val="00046385"/>
    <w:rsid w:val="00106B47"/>
    <w:rsid w:val="001133C9"/>
    <w:rsid w:val="00114705"/>
    <w:rsid w:val="00130420"/>
    <w:rsid w:val="00151256"/>
    <w:rsid w:val="0019120B"/>
    <w:rsid w:val="001B02C3"/>
    <w:rsid w:val="001C7EB3"/>
    <w:rsid w:val="002600FE"/>
    <w:rsid w:val="002859E0"/>
    <w:rsid w:val="002A0A6B"/>
    <w:rsid w:val="002E73EA"/>
    <w:rsid w:val="003A023A"/>
    <w:rsid w:val="00450B27"/>
    <w:rsid w:val="0048729B"/>
    <w:rsid w:val="004A72F2"/>
    <w:rsid w:val="004C4F34"/>
    <w:rsid w:val="005548D6"/>
    <w:rsid w:val="00564FD3"/>
    <w:rsid w:val="0058660E"/>
    <w:rsid w:val="0058677A"/>
    <w:rsid w:val="005A706C"/>
    <w:rsid w:val="005B2432"/>
    <w:rsid w:val="005D3E15"/>
    <w:rsid w:val="005D58BB"/>
    <w:rsid w:val="00605563"/>
    <w:rsid w:val="00650108"/>
    <w:rsid w:val="00662C71"/>
    <w:rsid w:val="006E6607"/>
    <w:rsid w:val="00784B2C"/>
    <w:rsid w:val="007A2AE6"/>
    <w:rsid w:val="00861047"/>
    <w:rsid w:val="0087471C"/>
    <w:rsid w:val="008D153A"/>
    <w:rsid w:val="008E47B3"/>
    <w:rsid w:val="00941BB0"/>
    <w:rsid w:val="00996DDF"/>
    <w:rsid w:val="009E36DB"/>
    <w:rsid w:val="00A465F6"/>
    <w:rsid w:val="00A76921"/>
    <w:rsid w:val="00A830A3"/>
    <w:rsid w:val="00AB7AD3"/>
    <w:rsid w:val="00BD264E"/>
    <w:rsid w:val="00BF0341"/>
    <w:rsid w:val="00C16261"/>
    <w:rsid w:val="00C31555"/>
    <w:rsid w:val="00C87187"/>
    <w:rsid w:val="00CB4E1B"/>
    <w:rsid w:val="00CB5CC2"/>
    <w:rsid w:val="00D81DB9"/>
    <w:rsid w:val="00DB71CC"/>
    <w:rsid w:val="00E30D47"/>
    <w:rsid w:val="00E54808"/>
    <w:rsid w:val="00E601C1"/>
    <w:rsid w:val="00EB6B4F"/>
    <w:rsid w:val="00ED4F2B"/>
    <w:rsid w:val="00F0625D"/>
    <w:rsid w:val="00F136E5"/>
    <w:rsid w:val="00FE574A"/>
    <w:rsid w:val="01DF16C0"/>
    <w:rsid w:val="048977DF"/>
    <w:rsid w:val="05D07B38"/>
    <w:rsid w:val="08DB7D3F"/>
    <w:rsid w:val="0B7A6A6C"/>
    <w:rsid w:val="0CF907D7"/>
    <w:rsid w:val="0D35628D"/>
    <w:rsid w:val="0F285FD9"/>
    <w:rsid w:val="15763CE7"/>
    <w:rsid w:val="165D6D83"/>
    <w:rsid w:val="16742019"/>
    <w:rsid w:val="17624744"/>
    <w:rsid w:val="18531789"/>
    <w:rsid w:val="1BC52A87"/>
    <w:rsid w:val="1D75347B"/>
    <w:rsid w:val="1D822757"/>
    <w:rsid w:val="1E423888"/>
    <w:rsid w:val="1E5545D1"/>
    <w:rsid w:val="1E703D6D"/>
    <w:rsid w:val="201B5F9C"/>
    <w:rsid w:val="20FF3CF4"/>
    <w:rsid w:val="21D253B3"/>
    <w:rsid w:val="223233D9"/>
    <w:rsid w:val="235A561C"/>
    <w:rsid w:val="24C62B07"/>
    <w:rsid w:val="24DB121F"/>
    <w:rsid w:val="2830016F"/>
    <w:rsid w:val="28781E2E"/>
    <w:rsid w:val="28A01BEE"/>
    <w:rsid w:val="292B1803"/>
    <w:rsid w:val="2ADD6094"/>
    <w:rsid w:val="2BC27887"/>
    <w:rsid w:val="2BF54FF2"/>
    <w:rsid w:val="2E5801D3"/>
    <w:rsid w:val="2F434040"/>
    <w:rsid w:val="318751C4"/>
    <w:rsid w:val="31CE021F"/>
    <w:rsid w:val="33162A2C"/>
    <w:rsid w:val="336D27F6"/>
    <w:rsid w:val="33CB15E9"/>
    <w:rsid w:val="34DA3F38"/>
    <w:rsid w:val="390111E9"/>
    <w:rsid w:val="3BE50120"/>
    <w:rsid w:val="3C625464"/>
    <w:rsid w:val="3E213694"/>
    <w:rsid w:val="3E594098"/>
    <w:rsid w:val="3EA115F5"/>
    <w:rsid w:val="3EA576C9"/>
    <w:rsid w:val="40584AEA"/>
    <w:rsid w:val="42776949"/>
    <w:rsid w:val="42CC34FF"/>
    <w:rsid w:val="43D063F3"/>
    <w:rsid w:val="443A60B2"/>
    <w:rsid w:val="451237DC"/>
    <w:rsid w:val="4C0429EA"/>
    <w:rsid w:val="4C1F1672"/>
    <w:rsid w:val="510C0980"/>
    <w:rsid w:val="510E1C1A"/>
    <w:rsid w:val="52715EA9"/>
    <w:rsid w:val="52756DE4"/>
    <w:rsid w:val="534B08E2"/>
    <w:rsid w:val="53504C42"/>
    <w:rsid w:val="54850892"/>
    <w:rsid w:val="549F3EFA"/>
    <w:rsid w:val="550F2E5F"/>
    <w:rsid w:val="553A1E70"/>
    <w:rsid w:val="55956FCC"/>
    <w:rsid w:val="561010BF"/>
    <w:rsid w:val="58DF5EA3"/>
    <w:rsid w:val="59962206"/>
    <w:rsid w:val="59AD6E02"/>
    <w:rsid w:val="5BB54E91"/>
    <w:rsid w:val="5BC449FD"/>
    <w:rsid w:val="5D6145CA"/>
    <w:rsid w:val="5D706F32"/>
    <w:rsid w:val="5DB20066"/>
    <w:rsid w:val="5F0F51BD"/>
    <w:rsid w:val="5F445A66"/>
    <w:rsid w:val="5F701A7D"/>
    <w:rsid w:val="60534A05"/>
    <w:rsid w:val="6069265E"/>
    <w:rsid w:val="673B2B6F"/>
    <w:rsid w:val="69490132"/>
    <w:rsid w:val="6B82214A"/>
    <w:rsid w:val="6D475B1F"/>
    <w:rsid w:val="6DF51C3C"/>
    <w:rsid w:val="6EAF7553"/>
    <w:rsid w:val="6F593630"/>
    <w:rsid w:val="70423578"/>
    <w:rsid w:val="736033A8"/>
    <w:rsid w:val="739B5403"/>
    <w:rsid w:val="73E94440"/>
    <w:rsid w:val="74D25C13"/>
    <w:rsid w:val="75970A4C"/>
    <w:rsid w:val="784B4DE7"/>
    <w:rsid w:val="7A603457"/>
    <w:rsid w:val="7C7C4411"/>
    <w:rsid w:val="7F557DD6"/>
    <w:rsid w:val="7FC2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6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  <w:rPr>
      <w:rFonts w:ascii="Times New Roman" w:eastAsia="宋?"/>
      <w:szCs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Normal Indent"/>
    <w:basedOn w:val="1"/>
    <w:qFormat/>
    <w:uiPriority w:val="99"/>
    <w:pPr>
      <w:adjustRightInd w:val="0"/>
      <w:spacing w:line="360" w:lineRule="auto"/>
      <w:ind w:firstLine="420" w:firstLine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7">
    <w:name w:val="toa heading"/>
    <w:basedOn w:val="1"/>
    <w:next w:val="1"/>
    <w:qFormat/>
    <w:uiPriority w:val="99"/>
    <w:rPr>
      <w:rFonts w:ascii="Arial" w:hAnsi="Arial"/>
      <w:sz w:val="24"/>
      <w:szCs w:val="20"/>
    </w:rPr>
  </w:style>
  <w:style w:type="paragraph" w:styleId="8">
    <w:name w:val="Plain Text"/>
    <w:basedOn w:val="1"/>
    <w:qFormat/>
    <w:uiPriority w:val="0"/>
    <w:rPr>
      <w:rFonts w:ascii="宋体" w:hAnsi="Courier New"/>
    </w:rPr>
  </w:style>
  <w:style w:type="paragraph" w:styleId="9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4">
    <w:name w:val="Table Grid"/>
    <w:basedOn w:val="13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Default"/>
    <w:unhideWhenUsed/>
    <w:qFormat/>
    <w:uiPriority w:val="0"/>
    <w:pPr>
      <w:widowControl w:val="0"/>
      <w:autoSpaceDE w:val="0"/>
      <w:autoSpaceDN w:val="0"/>
    </w:pPr>
    <w:rPr>
      <w:rFonts w:hint="eastAsia" w:ascii="Calibri" w:hAnsi="Calibri" w:eastAsia="宋体" w:cs="Times New Roman"/>
      <w:color w:val="000000"/>
      <w:sz w:val="24"/>
      <w:lang w:val="en-US" w:eastAsia="zh-CN" w:bidi="ar-SA"/>
    </w:rPr>
  </w:style>
  <w:style w:type="paragraph" w:customStyle="1" w:styleId="17">
    <w:name w:val="No Spacing1"/>
    <w:qFormat/>
    <w:uiPriority w:val="99"/>
    <w:pPr>
      <w:widowControl w:val="0"/>
      <w:jc w:val="both"/>
    </w:pPr>
    <w:rPr>
      <w:rFonts w:ascii="Calibri" w:hAnsi="Calibri" w:eastAsia="等线" w:cs="等线"/>
      <w:kern w:val="2"/>
      <w:sz w:val="21"/>
      <w:szCs w:val="22"/>
      <w:lang w:val="en-US" w:eastAsia="zh-CN" w:bidi="ar-SA"/>
    </w:rPr>
  </w:style>
  <w:style w:type="character" w:customStyle="1" w:styleId="18">
    <w:name w:val="页眉 Char"/>
    <w:basedOn w:val="15"/>
    <w:link w:val="11"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10"/>
    <w:qFormat/>
    <w:uiPriority w:val="99"/>
    <w:rPr>
      <w:sz w:val="18"/>
      <w:szCs w:val="18"/>
    </w:rPr>
  </w:style>
  <w:style w:type="character" w:customStyle="1" w:styleId="20">
    <w:name w:val="批注框文本 Char"/>
    <w:basedOn w:val="15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7A3D1-FF81-463C-9461-320C0FD7BC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613</Words>
  <Characters>842</Characters>
  <Lines>8</Lines>
  <Paragraphs>2</Paragraphs>
  <TotalTime>0</TotalTime>
  <ScaleCrop>false</ScaleCrop>
  <LinksUpToDate>false</LinksUpToDate>
  <CharactersWithSpaces>891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2018-07-06T04:10:00Z</dcterms:created>
  <dc:creator>NTKO</dc:creator>
  <cp:lastModifiedBy>Administrator</cp:lastModifiedBy>
  <cp:lastPrinted>2021-12-15T01:44:00Z</cp:lastPrinted>
  <dcterms:modified xsi:type="dcterms:W3CDTF">2025-08-11T06:55:46Z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34A8AFBCAC274920928470F0D40A7CDE</vt:lpwstr>
  </property>
  <property fmtid="{D5CDD505-2E9C-101B-9397-08002B2CF9AE}" pid="4" name="KSOTemplateDocerSaveRecord">
    <vt:lpwstr>eyJoZGlkIjoiNjVkOWQ1ZjM4MTA5M2ZiNmRlODllZmFiMjAyMDExM2MiLCJ1c2VySWQiOiIzODA2NDAwMzUifQ==</vt:lpwstr>
  </property>
</Properties>
</file>