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351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山东省泰安英雄山中学学生公寓楼（D座）卫生间改造项目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 w:cs="宋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SDSYCG2025-07-48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山东省泰安英雄山中学学生公寓楼（D座）卫生间改造项目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山东鲁泉建设工程有限公司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址：山东省泰安高新区北集坡工业园北路1号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default" w:ascii="仿宋" w:hAnsi="仿宋" w:eastAsia="仿宋"/>
          <w:sz w:val="28"/>
          <w:szCs w:val="28"/>
          <w:highlight w:val="none"/>
          <w:u w:val="none"/>
          <w:lang w:val="en-US" w:eastAsia="zh-CN"/>
        </w:rPr>
        <w:t>556000.00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山东省泰安英雄山中学学生公寓楼（D座）卫生间改造项目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本工程主要施工内容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为卫生间钢梁加固、玻璃幕墙拆除、铝合金窗更换、卫生间地面铺贴地面砖及防水、成品隔断、给排水及电气改造等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。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合同签订后30日内完成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鲁超、杨玲、王娟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DCC660B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58D69F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579A8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03046B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366ECB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商务部分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40CA953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96F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山东鲁泉建设工程有限公司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2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573199.88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0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556000.00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2C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19.96 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14.17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91.52 </w:t>
            </w:r>
          </w:p>
        </w:tc>
      </w:tr>
      <w:tr w14:paraId="40E0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63D922F8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A1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山东卓越建设发展有限公司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33ED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573457.46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7ECF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573400.00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63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19.35 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</w:tr>
      <w:tr w14:paraId="5EC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36F63297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F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荣星建设集团有限公司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1860D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573338.58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75FF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560000.00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98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19.81 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13.33 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87.35 </w:t>
            </w:r>
          </w:p>
        </w:tc>
      </w:tr>
      <w:tr w14:paraId="5876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753E66E0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07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盛鸿建设发展有限公司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4F6A3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573390.45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A0F716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554800.00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D5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12.33 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87.43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26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222"/>
        <w:gridCol w:w="1834"/>
        <w:gridCol w:w="1700"/>
        <w:gridCol w:w="1290"/>
      </w:tblGrid>
      <w:tr w14:paraId="53D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215" w:type="dxa"/>
            <w:noWrap w:val="0"/>
            <w:vAlign w:val="center"/>
          </w:tcPr>
          <w:p w14:paraId="36AA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222" w:type="dxa"/>
            <w:noWrap w:val="0"/>
            <w:vAlign w:val="center"/>
          </w:tcPr>
          <w:p w14:paraId="339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34" w:type="dxa"/>
            <w:noWrap w:val="0"/>
            <w:vAlign w:val="center"/>
          </w:tcPr>
          <w:p w14:paraId="79055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首次报价（元）</w:t>
            </w:r>
          </w:p>
        </w:tc>
        <w:tc>
          <w:tcPr>
            <w:tcW w:w="1700" w:type="dxa"/>
            <w:noWrap w:val="0"/>
            <w:vAlign w:val="center"/>
          </w:tcPr>
          <w:p w14:paraId="6A3B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最后报价（元）</w:t>
            </w:r>
          </w:p>
        </w:tc>
        <w:tc>
          <w:tcPr>
            <w:tcW w:w="1290" w:type="dxa"/>
            <w:noWrap w:val="0"/>
            <w:vAlign w:val="center"/>
          </w:tcPr>
          <w:p w14:paraId="264DC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7D6F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15" w:type="dxa"/>
            <w:noWrap w:val="0"/>
            <w:vAlign w:val="center"/>
          </w:tcPr>
          <w:p w14:paraId="1834867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山东鲁泉建设工程有限公司</w:t>
            </w:r>
          </w:p>
        </w:tc>
        <w:tc>
          <w:tcPr>
            <w:tcW w:w="1222" w:type="dxa"/>
            <w:noWrap w:val="0"/>
            <w:vAlign w:val="center"/>
          </w:tcPr>
          <w:p w14:paraId="3CA356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91.52</w:t>
            </w:r>
          </w:p>
        </w:tc>
        <w:tc>
          <w:tcPr>
            <w:tcW w:w="1834" w:type="dxa"/>
            <w:noWrap w:val="0"/>
            <w:vAlign w:val="center"/>
          </w:tcPr>
          <w:p w14:paraId="244BAE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573199.88</w:t>
            </w:r>
          </w:p>
        </w:tc>
        <w:tc>
          <w:tcPr>
            <w:tcW w:w="1700" w:type="dxa"/>
            <w:noWrap w:val="0"/>
            <w:vAlign w:val="center"/>
          </w:tcPr>
          <w:p w14:paraId="3E92AD2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556000.00</w:t>
            </w:r>
          </w:p>
        </w:tc>
        <w:tc>
          <w:tcPr>
            <w:tcW w:w="1290" w:type="dxa"/>
            <w:noWrap w:val="0"/>
            <w:vAlign w:val="center"/>
          </w:tcPr>
          <w:p w14:paraId="4450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1</w:t>
            </w:r>
          </w:p>
        </w:tc>
      </w:tr>
      <w:tr w14:paraId="075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15" w:type="dxa"/>
            <w:noWrap w:val="0"/>
            <w:vAlign w:val="center"/>
          </w:tcPr>
          <w:p w14:paraId="571D652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盛鸿建设发展有限公司</w:t>
            </w:r>
          </w:p>
        </w:tc>
        <w:tc>
          <w:tcPr>
            <w:tcW w:w="1222" w:type="dxa"/>
            <w:noWrap w:val="0"/>
            <w:vAlign w:val="center"/>
          </w:tcPr>
          <w:p w14:paraId="667CB31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87.43</w:t>
            </w:r>
          </w:p>
        </w:tc>
        <w:tc>
          <w:tcPr>
            <w:tcW w:w="1834" w:type="dxa"/>
            <w:noWrap w:val="0"/>
            <w:vAlign w:val="center"/>
          </w:tcPr>
          <w:p w14:paraId="480E19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573390.45</w:t>
            </w:r>
          </w:p>
        </w:tc>
        <w:tc>
          <w:tcPr>
            <w:tcW w:w="1700" w:type="dxa"/>
            <w:noWrap w:val="0"/>
            <w:vAlign w:val="center"/>
          </w:tcPr>
          <w:p w14:paraId="087A3F1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 xml:space="preserve">554800.00 </w:t>
            </w:r>
          </w:p>
        </w:tc>
        <w:tc>
          <w:tcPr>
            <w:tcW w:w="1290" w:type="dxa"/>
            <w:noWrap w:val="0"/>
            <w:vAlign w:val="center"/>
          </w:tcPr>
          <w:p w14:paraId="397D33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2</w:t>
            </w:r>
          </w:p>
        </w:tc>
      </w:tr>
      <w:tr w14:paraId="1854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15" w:type="dxa"/>
            <w:noWrap w:val="0"/>
            <w:vAlign w:val="center"/>
          </w:tcPr>
          <w:p w14:paraId="58EA134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荣星建设集团有限公司</w:t>
            </w:r>
          </w:p>
        </w:tc>
        <w:tc>
          <w:tcPr>
            <w:tcW w:w="1222" w:type="dxa"/>
            <w:noWrap w:val="0"/>
            <w:vAlign w:val="center"/>
          </w:tcPr>
          <w:p w14:paraId="76F7B4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87.35</w:t>
            </w:r>
          </w:p>
        </w:tc>
        <w:tc>
          <w:tcPr>
            <w:tcW w:w="1834" w:type="dxa"/>
            <w:noWrap w:val="0"/>
            <w:vAlign w:val="center"/>
          </w:tcPr>
          <w:p w14:paraId="20BE09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>573338.58</w:t>
            </w:r>
          </w:p>
        </w:tc>
        <w:tc>
          <w:tcPr>
            <w:tcW w:w="1700" w:type="dxa"/>
            <w:noWrap w:val="0"/>
            <w:vAlign w:val="center"/>
          </w:tcPr>
          <w:p w14:paraId="1350617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  <w:t xml:space="preserve">560000.00 </w:t>
            </w:r>
          </w:p>
        </w:tc>
        <w:tc>
          <w:tcPr>
            <w:tcW w:w="1290" w:type="dxa"/>
            <w:noWrap w:val="0"/>
            <w:vAlign w:val="center"/>
          </w:tcPr>
          <w:p w14:paraId="1A4EA84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  <w:bookmarkStart w:id="1" w:name="_GoBack"/>
      <w:bookmarkEnd w:id="1"/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岱岳区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8DB7D3F"/>
    <w:rsid w:val="0B7A6A6C"/>
    <w:rsid w:val="0CF907D7"/>
    <w:rsid w:val="0D35628D"/>
    <w:rsid w:val="0F285FD9"/>
    <w:rsid w:val="15763CE7"/>
    <w:rsid w:val="165D6D83"/>
    <w:rsid w:val="16742019"/>
    <w:rsid w:val="17624744"/>
    <w:rsid w:val="18531789"/>
    <w:rsid w:val="1BC52A87"/>
    <w:rsid w:val="1D75347B"/>
    <w:rsid w:val="1D822757"/>
    <w:rsid w:val="1E423888"/>
    <w:rsid w:val="1E5545D1"/>
    <w:rsid w:val="1E703D6D"/>
    <w:rsid w:val="201B5F9C"/>
    <w:rsid w:val="20FF3CF4"/>
    <w:rsid w:val="223233D9"/>
    <w:rsid w:val="235A561C"/>
    <w:rsid w:val="24C62B07"/>
    <w:rsid w:val="24DB121F"/>
    <w:rsid w:val="2830016F"/>
    <w:rsid w:val="28781E2E"/>
    <w:rsid w:val="28A01BEE"/>
    <w:rsid w:val="292B1803"/>
    <w:rsid w:val="2ADD6094"/>
    <w:rsid w:val="2BC27887"/>
    <w:rsid w:val="2BF54FF2"/>
    <w:rsid w:val="2E5801D3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61010BF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B82214A"/>
    <w:rsid w:val="6D475B1F"/>
    <w:rsid w:val="6DF51C3C"/>
    <w:rsid w:val="6EAF7553"/>
    <w:rsid w:val="6F593630"/>
    <w:rsid w:val="70423578"/>
    <w:rsid w:val="736033A8"/>
    <w:rsid w:val="739B5403"/>
    <w:rsid w:val="73E94440"/>
    <w:rsid w:val="74D25C13"/>
    <w:rsid w:val="75970A4C"/>
    <w:rsid w:val="784B4DE7"/>
    <w:rsid w:val="7A603457"/>
    <w:rsid w:val="7C7C4411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613</Words>
  <Characters>842</Characters>
  <Lines>8</Lines>
  <Paragraphs>2</Paragraphs>
  <TotalTime>6</TotalTime>
  <ScaleCrop>false</ScaleCrop>
  <LinksUpToDate>false</LinksUpToDate>
  <CharactersWithSpaces>891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86152</cp:lastModifiedBy>
  <cp:lastPrinted>2021-12-15T01:44:00Z</cp:lastPrinted>
  <dcterms:modified xsi:type="dcterms:W3CDTF">2025-07-30T06:43:22Z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eyJoZGlkIjoiYjJiMmM2NjZiZDllODI0YjQwYzc3ZGY4ZDU1YzM2NjMifQ==</vt:lpwstr>
  </property>
</Properties>
</file>