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05D1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bookmarkStart w:id="0" w:name="OLE_LINK1"/>
      <w:r>
        <w:rPr>
          <w:rFonts w:hint="eastAsia" w:ascii="黑体" w:hAnsi="宋体" w:eastAsia="黑体"/>
          <w:sz w:val="36"/>
          <w:szCs w:val="36"/>
          <w:lang w:eastAsia="zh-CN"/>
        </w:rPr>
        <w:t xml:space="preserve">山东省泰安英雄山中学取暖锅炉维修保养项目 </w:t>
      </w:r>
    </w:p>
    <w:p w14:paraId="1E215C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bookmarkEnd w:id="0"/>
    <w:p w14:paraId="6FAD2FAC">
      <w:pPr>
        <w:overflowPunct w:val="0"/>
        <w:autoSpaceDE w:val="0"/>
        <w:autoSpaceDN w:val="0"/>
        <w:adjustRightInd w:val="0"/>
        <w:snapToGrid w:val="0"/>
        <w:spacing w:line="360" w:lineRule="auto"/>
        <w:ind w:left="1960" w:hanging="1960" w:hangingChars="700"/>
        <w:jc w:val="left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、项目名称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：山东省泰安英雄山中学取暖锅炉维修保养项目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zh-CN" w:eastAsia="zh-CN" w:bidi="ar"/>
        </w:rPr>
        <w:t xml:space="preserve"> </w:t>
      </w:r>
    </w:p>
    <w:p w14:paraId="64A5D57B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、成交信息</w:t>
      </w:r>
    </w:p>
    <w:p w14:paraId="4E6F458E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山东康鲁设备安装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有限公司</w:t>
      </w:r>
    </w:p>
    <w:p w14:paraId="1CDB6A0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供应商地址：济南市经十西路沃德大道688号</w:t>
      </w:r>
    </w:p>
    <w:p w14:paraId="52B7A68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成交金额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color w:val="000000"/>
          <w:sz w:val="28"/>
          <w:szCs w:val="28"/>
          <w:lang w:val="en-US" w:eastAsia="zh-CN"/>
        </w:rPr>
        <w:t>单价和）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>14036.00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元</w:t>
      </w:r>
    </w:p>
    <w:p w14:paraId="2AE2DF29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</w:rPr>
        <w:t>、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公告期限</w:t>
      </w:r>
    </w:p>
    <w:p w14:paraId="06BFD2CC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3DE0F9C6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、凡对本次公告内容提出询问，请按以下方式联系。</w:t>
      </w:r>
    </w:p>
    <w:p w14:paraId="1162628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1.采购人信息</w:t>
      </w:r>
    </w:p>
    <w:p w14:paraId="75CDAC5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名 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  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zh-CN"/>
        </w:rPr>
        <w:t>山东省泰安英雄山中学</w:t>
      </w:r>
    </w:p>
    <w:p w14:paraId="682E651F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地    址：泰安市英才街11号</w:t>
      </w:r>
    </w:p>
    <w:p w14:paraId="6EC3C3E3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联系方式：0538-8565668</w:t>
      </w:r>
      <w:bookmarkStart w:id="1" w:name="_GoBack"/>
      <w:bookmarkEnd w:id="1"/>
    </w:p>
    <w:sectPr>
      <w:pgSz w:w="11906" w:h="16838"/>
      <w:pgMar w:top="1040" w:right="1080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C7EB3"/>
    <w:rsid w:val="002600FE"/>
    <w:rsid w:val="002859E0"/>
    <w:rsid w:val="002E73EA"/>
    <w:rsid w:val="003A023A"/>
    <w:rsid w:val="0048729B"/>
    <w:rsid w:val="00564FD3"/>
    <w:rsid w:val="0058660E"/>
    <w:rsid w:val="0058677A"/>
    <w:rsid w:val="005A706C"/>
    <w:rsid w:val="005D3E15"/>
    <w:rsid w:val="005D58BB"/>
    <w:rsid w:val="00605563"/>
    <w:rsid w:val="00650108"/>
    <w:rsid w:val="00662C71"/>
    <w:rsid w:val="00784B2C"/>
    <w:rsid w:val="00861047"/>
    <w:rsid w:val="0087471C"/>
    <w:rsid w:val="008D153A"/>
    <w:rsid w:val="00996DDF"/>
    <w:rsid w:val="00A465F6"/>
    <w:rsid w:val="00C16261"/>
    <w:rsid w:val="00C87187"/>
    <w:rsid w:val="00CB4E1B"/>
    <w:rsid w:val="00E30D47"/>
    <w:rsid w:val="00E54808"/>
    <w:rsid w:val="00E601C1"/>
    <w:rsid w:val="00ED4F2B"/>
    <w:rsid w:val="00F0625D"/>
    <w:rsid w:val="00F136E5"/>
    <w:rsid w:val="00FE574A"/>
    <w:rsid w:val="01DF16C0"/>
    <w:rsid w:val="05D07B38"/>
    <w:rsid w:val="082428C7"/>
    <w:rsid w:val="0D35628D"/>
    <w:rsid w:val="0F285FD9"/>
    <w:rsid w:val="0F302F93"/>
    <w:rsid w:val="10594C15"/>
    <w:rsid w:val="15365E02"/>
    <w:rsid w:val="153D69CE"/>
    <w:rsid w:val="15763CE7"/>
    <w:rsid w:val="165D6D83"/>
    <w:rsid w:val="18531789"/>
    <w:rsid w:val="1C293B5D"/>
    <w:rsid w:val="1C351C3F"/>
    <w:rsid w:val="1D822757"/>
    <w:rsid w:val="201B5F9C"/>
    <w:rsid w:val="235A561C"/>
    <w:rsid w:val="24C62B07"/>
    <w:rsid w:val="24DB121F"/>
    <w:rsid w:val="2830016F"/>
    <w:rsid w:val="292B1803"/>
    <w:rsid w:val="2ADD6094"/>
    <w:rsid w:val="2BC27887"/>
    <w:rsid w:val="2D3D2B9A"/>
    <w:rsid w:val="2F434040"/>
    <w:rsid w:val="318751C4"/>
    <w:rsid w:val="336D27F6"/>
    <w:rsid w:val="33CB15E9"/>
    <w:rsid w:val="346B6A47"/>
    <w:rsid w:val="390111E9"/>
    <w:rsid w:val="3C625464"/>
    <w:rsid w:val="3CC97436"/>
    <w:rsid w:val="3EA115F5"/>
    <w:rsid w:val="40584AEA"/>
    <w:rsid w:val="41750E5A"/>
    <w:rsid w:val="41931529"/>
    <w:rsid w:val="42CC34FF"/>
    <w:rsid w:val="42D2480F"/>
    <w:rsid w:val="463C26A5"/>
    <w:rsid w:val="476D23E9"/>
    <w:rsid w:val="49642909"/>
    <w:rsid w:val="4C1F1672"/>
    <w:rsid w:val="4CAE3F86"/>
    <w:rsid w:val="4F4E1080"/>
    <w:rsid w:val="510C0980"/>
    <w:rsid w:val="52756DE4"/>
    <w:rsid w:val="53504C42"/>
    <w:rsid w:val="549F3EFA"/>
    <w:rsid w:val="550F2E5F"/>
    <w:rsid w:val="55956FCC"/>
    <w:rsid w:val="59AD6E02"/>
    <w:rsid w:val="5BB54E91"/>
    <w:rsid w:val="5D474322"/>
    <w:rsid w:val="5D706F32"/>
    <w:rsid w:val="5DB20066"/>
    <w:rsid w:val="5F0F51BD"/>
    <w:rsid w:val="5F701A7D"/>
    <w:rsid w:val="63C26987"/>
    <w:rsid w:val="64DB573F"/>
    <w:rsid w:val="656404F7"/>
    <w:rsid w:val="69490132"/>
    <w:rsid w:val="6D4263D5"/>
    <w:rsid w:val="6D475B1F"/>
    <w:rsid w:val="6DF51C3C"/>
    <w:rsid w:val="6EAF7553"/>
    <w:rsid w:val="70423578"/>
    <w:rsid w:val="73E94440"/>
    <w:rsid w:val="74175AAE"/>
    <w:rsid w:val="75762810"/>
    <w:rsid w:val="784B4DE7"/>
    <w:rsid w:val="792E78C2"/>
    <w:rsid w:val="795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 w:afterLines="0"/>
      <w:ind w:left="420" w:leftChars="200"/>
    </w:pPr>
    <w:rPr>
      <w:rFonts w:hint="default"/>
    </w:rPr>
  </w:style>
  <w:style w:type="paragraph" w:styleId="7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table" w:styleId="13">
    <w:name w:val="Table Grid"/>
    <w:basedOn w:val="1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none"/>
    </w:rPr>
  </w:style>
  <w:style w:type="character" w:styleId="16">
    <w:name w:val="HTML Definition"/>
    <w:basedOn w:val="14"/>
    <w:semiHidden/>
    <w:unhideWhenUsed/>
    <w:qFormat/>
    <w:uiPriority w:val="99"/>
  </w:style>
  <w:style w:type="character" w:styleId="17">
    <w:name w:val="HTML Typewriter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semiHidden/>
    <w:unhideWhenUsed/>
    <w:qFormat/>
    <w:uiPriority w:val="99"/>
    <w:rPr>
      <w:color w:val="0000FF"/>
      <w:u w:val="none"/>
    </w:rPr>
  </w:style>
  <w:style w:type="character" w:styleId="21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styleId="23">
    <w:name w:val="HTML Keyboard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4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5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26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2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9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hover1"/>
    <w:basedOn w:val="14"/>
    <w:qFormat/>
    <w:uiPriority w:val="0"/>
    <w:rPr>
      <w:shd w:val="clear" w:fill="EEEEEE"/>
    </w:rPr>
  </w:style>
  <w:style w:type="character" w:customStyle="1" w:styleId="31">
    <w:name w:val="old"/>
    <w:basedOn w:val="14"/>
    <w:qFormat/>
    <w:uiPriority w:val="0"/>
    <w:rPr>
      <w:color w:val="999999"/>
    </w:rPr>
  </w:style>
  <w:style w:type="character" w:customStyle="1" w:styleId="32">
    <w:name w:val="hour_am"/>
    <w:basedOn w:val="14"/>
    <w:qFormat/>
    <w:uiPriority w:val="0"/>
  </w:style>
  <w:style w:type="character" w:customStyle="1" w:styleId="33">
    <w:name w:val="hour_pm"/>
    <w:basedOn w:val="14"/>
    <w:qFormat/>
    <w:uiPriority w:val="0"/>
  </w:style>
  <w:style w:type="character" w:customStyle="1" w:styleId="34">
    <w:name w:val="glyphicon"/>
    <w:basedOn w:val="14"/>
    <w:qFormat/>
    <w:uiPriority w:val="0"/>
  </w:style>
  <w:style w:type="character" w:customStyle="1" w:styleId="35">
    <w:name w:val="sugg-loading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7356-1931-4286-8148-8B35A0812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212</Characters>
  <Lines>8</Lines>
  <Paragraphs>2</Paragraphs>
  <TotalTime>1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86152</cp:lastModifiedBy>
  <cp:lastPrinted>2020-10-09T08:56:00Z</cp:lastPrinted>
  <dcterms:modified xsi:type="dcterms:W3CDTF">2025-07-22T02:49:45Z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D5072CE1BD104061826FA373E8120CA4_13</vt:lpwstr>
  </property>
  <property fmtid="{D5CDD505-2E9C-101B-9397-08002B2CF9AE}" pid="4" name="KSOTemplateDocerSaveRecord">
    <vt:lpwstr>eyJoZGlkIjoiYjJiMmM2NjZiZDllODI0YjQwYzc3ZGY4ZDU1YzM2NjMifQ==</vt:lpwstr>
  </property>
</Properties>
</file>