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1FA7E">
      <w:pPr>
        <w:spacing w:afterLines="100"/>
        <w:ind w:left="-899" w:leftChars="-428" w:right="-328" w:rightChars="-156"/>
        <w:jc w:val="center"/>
        <w:rPr>
          <w:rFonts w:hint="eastAsia" w:ascii="方正小标宋简体" w:hAnsi="方正小标宋简体" w:eastAsia="方正小标宋简体" w:cs="方正小标宋简体"/>
          <w:b w:val="0"/>
          <w:bCs w:val="0"/>
          <w:color w:val="FF0000"/>
          <w:spacing w:val="-28"/>
          <w:w w:val="42"/>
          <w:sz w:val="184"/>
          <w:szCs w:val="184"/>
          <w:lang w:val="en-US" w:eastAsia="zh-CN"/>
        </w:rPr>
      </w:pPr>
      <w:r>
        <w:rPr>
          <w:rFonts w:hint="eastAsia" w:ascii="方正小标宋简体" w:hAnsi="方正小标宋简体" w:eastAsia="方正小标宋简体" w:cs="方正小标宋简体"/>
          <w:b w:val="0"/>
          <w:bCs w:val="0"/>
          <w:color w:val="FF0000"/>
          <w:spacing w:val="-28"/>
          <w:w w:val="42"/>
          <w:sz w:val="184"/>
          <w:szCs w:val="184"/>
          <w:lang w:val="en-US" w:eastAsia="zh-CN"/>
        </w:rPr>
        <w:t>山东省泰安英雄山中学文件</w:t>
      </w:r>
    </w:p>
    <w:p w14:paraId="68642382">
      <w:pPr>
        <w:spacing w:afterLines="100"/>
        <w:ind w:left="-899" w:leftChars="-428" w:right="-328" w:rightChars="-156"/>
        <w:jc w:val="center"/>
        <w:rPr>
          <w:rFonts w:hint="eastAsia"/>
          <w:sz w:val="184"/>
          <w:szCs w:val="184"/>
          <w:lang w:val="en-US" w:eastAsia="zh-CN"/>
        </w:rPr>
      </w:pPr>
      <w:r>
        <w:rPr>
          <w:rFonts w:hint="eastAsia" w:ascii="仿宋" w:hAnsi="仿宋" w:eastAsia="仿宋" w:cs="仿宋"/>
          <w:color w:val="FF0000"/>
          <w:kern w:val="0"/>
          <w:sz w:val="32"/>
          <w:szCs w:val="32"/>
          <w:lang w:val="en-US" w:eastAsia="zh-CN"/>
        </w:rPr>
        <w:t>英雄山</w:t>
      </w:r>
      <w:bookmarkStart w:id="0" w:name="_GoBack"/>
      <w:bookmarkEnd w:id="0"/>
      <w:r>
        <w:rPr>
          <w:rFonts w:hint="eastAsia" w:ascii="仿宋" w:hAnsi="仿宋" w:eastAsia="仿宋" w:cs="仿宋"/>
          <w:color w:val="FF0000"/>
          <w:kern w:val="0"/>
          <w:sz w:val="32"/>
          <w:szCs w:val="32"/>
          <w:lang w:val="en-US" w:eastAsia="zh-CN"/>
        </w:rPr>
        <w:t>校字</w:t>
      </w:r>
      <w:r>
        <w:rPr>
          <w:rFonts w:hint="eastAsia" w:ascii="仿宋" w:hAnsi="仿宋" w:eastAsia="仿宋" w:cs="仿宋"/>
          <w:color w:val="FF0000"/>
          <w:kern w:val="0"/>
          <w:sz w:val="32"/>
          <w:szCs w:val="32"/>
        </w:rPr>
        <w:t>〔202</w:t>
      </w:r>
      <w:r>
        <w:rPr>
          <w:rFonts w:hint="eastAsia" w:ascii="仿宋" w:hAnsi="仿宋" w:eastAsia="仿宋" w:cs="仿宋"/>
          <w:color w:val="FF0000"/>
          <w:kern w:val="0"/>
          <w:sz w:val="32"/>
          <w:szCs w:val="32"/>
          <w:lang w:val="en-US" w:eastAsia="zh-CN"/>
        </w:rPr>
        <w:t>5</w:t>
      </w:r>
      <w:r>
        <w:rPr>
          <w:rFonts w:hint="eastAsia" w:ascii="仿宋" w:hAnsi="仿宋" w:eastAsia="仿宋" w:cs="仿宋"/>
          <w:color w:val="FF0000"/>
          <w:kern w:val="0"/>
          <w:sz w:val="32"/>
          <w:szCs w:val="32"/>
        </w:rPr>
        <w:t>〕</w:t>
      </w:r>
      <w:r>
        <w:rPr>
          <w:rFonts w:hint="eastAsia" w:ascii="仿宋" w:hAnsi="仿宋" w:eastAsia="仿宋" w:cs="仿宋"/>
          <w:color w:val="FF0000"/>
          <w:kern w:val="0"/>
          <w:sz w:val="32"/>
          <w:szCs w:val="32"/>
          <w:lang w:val="en-US" w:eastAsia="zh-CN"/>
        </w:rPr>
        <w:t>5</w:t>
      </w:r>
      <w:r>
        <w:rPr>
          <w:rFonts w:hint="eastAsia" w:ascii="仿宋" w:hAnsi="仿宋" w:eastAsia="仿宋" w:cs="仿宋"/>
          <w:color w:val="FF0000"/>
          <w:kern w:val="0"/>
          <w:sz w:val="32"/>
          <w:szCs w:val="32"/>
        </w:rPr>
        <w:t>号</w:t>
      </w:r>
    </w:p>
    <w:p w14:paraId="551C9C07">
      <w:pPr>
        <w:keepNext w:val="0"/>
        <w:keepLines w:val="0"/>
        <w:pageBreakBefore w:val="0"/>
        <w:kinsoku/>
        <w:wordWrap/>
        <w:overflowPunct/>
        <w:topLinePunct w:val="0"/>
        <w:autoSpaceDE/>
        <w:autoSpaceDN/>
        <w:bidi w:val="0"/>
        <w:spacing w:line="360" w:lineRule="auto"/>
        <w:ind w:left="0" w:leftChars="0" w:right="0" w:rightChars="0" w:firstLine="4160" w:firstLineChars="1300"/>
        <w:jc w:val="left"/>
        <w:textAlignment w:val="auto"/>
        <w:rPr>
          <w:rFonts w:hint="eastAsia"/>
          <w:color w:val="FF0000"/>
          <w:sz w:val="44"/>
          <w:szCs w:val="44"/>
          <w:lang w:val="en-US" w:eastAsia="zh-CN"/>
        </w:rPr>
      </w:pPr>
      <w:r>
        <w:rPr>
          <w:color w:val="FF0000"/>
          <w:sz w:val="32"/>
          <w:szCs w:val="32"/>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234950</wp:posOffset>
                </wp:positionV>
                <wp:extent cx="2708910" cy="0"/>
                <wp:effectExtent l="0" t="15875" r="15240" b="22225"/>
                <wp:wrapNone/>
                <wp:docPr id="5" name="直接连接符 2"/>
                <wp:cNvGraphicFramePr/>
                <a:graphic xmlns:a="http://schemas.openxmlformats.org/drawingml/2006/main">
                  <a:graphicData uri="http://schemas.microsoft.com/office/word/2010/wordprocessingShape">
                    <wps:wsp>
                      <wps:cNvCnPr/>
                      <wps:spPr>
                        <a:xfrm>
                          <a:off x="0" y="0"/>
                          <a:ext cx="2708910" cy="0"/>
                        </a:xfrm>
                        <a:prstGeom prst="line">
                          <a:avLst/>
                        </a:prstGeom>
                        <a:ln w="31750" cap="flat" cmpd="sng">
                          <a:solidFill>
                            <a:srgbClr val="FF0000"/>
                          </a:solidFill>
                          <a:prstDash val="solid"/>
                          <a:miter/>
                          <a:headEnd type="none" w="med" len="med"/>
                          <a:tailEnd type="none" w="med" len="med"/>
                        </a:ln>
                      </wps:spPr>
                      <wps:bodyPr/>
                    </wps:wsp>
                  </a:graphicData>
                </a:graphic>
              </wp:anchor>
            </w:drawing>
          </mc:Choice>
          <mc:Fallback>
            <w:pict>
              <v:line id="直接连接符 2" o:spid="_x0000_s1026" o:spt="20" style="position:absolute;left:0pt;margin-left:-4pt;margin-top:18.5pt;height:0pt;width:213.3pt;z-index:251661312;mso-width-relative:page;mso-height-relative:page;" filled="f" stroked="t" coordsize="21600,21600" o:gfxdata="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60nwH2wAAAAgBAAAPAAAAAAAAAAEAIAAAACIAAABkcnMvZG93bnJldi54bWxQ&#10;SwECFAAUAAAACACHTuJANVctkvQBAADjAwAADgAAAAAAAAABACAAAAAqAQAAZHJzL2Uyb0RvYy54&#10;bWxQSwUGAAAAAAYABgBZAQAAkAUAAAAA&#10;">
                <v:fill on="f" focussize="0,0"/>
                <v:stroke weight="2.5pt" color="#FF0000" joinstyle="miter"/>
                <v:imagedata o:title=""/>
                <o:lock v:ext="edit" aspectratio="f"/>
              </v:line>
            </w:pict>
          </mc:Fallback>
        </mc:AlternateContent>
      </w:r>
      <w:r>
        <w:rPr>
          <w:color w:val="FF0000"/>
          <w:sz w:val="32"/>
          <w:szCs w:val="32"/>
        </w:rPr>
        <mc:AlternateContent>
          <mc:Choice Requires="wps">
            <w:drawing>
              <wp:anchor distT="0" distB="0" distL="114300" distR="114300" simplePos="0" relativeHeight="251662336" behindDoc="0" locked="0" layoutInCell="1" allowOverlap="1">
                <wp:simplePos x="0" y="0"/>
                <wp:positionH relativeFrom="column">
                  <wp:posOffset>2985770</wp:posOffset>
                </wp:positionH>
                <wp:positionV relativeFrom="paragraph">
                  <wp:posOffset>203835</wp:posOffset>
                </wp:positionV>
                <wp:extent cx="2708910" cy="0"/>
                <wp:effectExtent l="0" t="15875" r="15240" b="22225"/>
                <wp:wrapNone/>
                <wp:docPr id="2" name="直接连接符 2"/>
                <wp:cNvGraphicFramePr/>
                <a:graphic xmlns:a="http://schemas.openxmlformats.org/drawingml/2006/main">
                  <a:graphicData uri="http://schemas.microsoft.com/office/word/2010/wordprocessingShape">
                    <wps:wsp>
                      <wps:cNvCnPr/>
                      <wps:spPr>
                        <a:xfrm>
                          <a:off x="0" y="0"/>
                          <a:ext cx="2708910" cy="0"/>
                        </a:xfrm>
                        <a:prstGeom prst="line">
                          <a:avLst/>
                        </a:prstGeom>
                        <a:ln w="31750" cap="flat" cmpd="sng">
                          <a:solidFill>
                            <a:srgbClr val="FF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235.1pt;margin-top:16.05pt;height:0pt;width:213.3pt;z-index:251662336;mso-width-relative:page;mso-height-relative:page;" filled="f" stroked="t" coordsize="21600,21600" o:gfxdata="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eXh/rbAAAACQEAAA8AAAAAAAAAAQAgAAAAIgAAAGRycy9kb3du&#10;cmV2LnhtbFBLAQIUABQAAAAIAIdO4kB+AJrP/AEAAO8DAAAOAAAAAAAAAAEAIAAAACoBAABkcnMv&#10;ZTJvRG9jLnhtbFBLBQYAAAAABgAGAFkBAACYBQAAAAA=&#10;">
                <v:fill on="f" focussize="0,0"/>
                <v:stroke weight="2.5pt" color="#FF0000" joinstyle="miter"/>
                <v:imagedata o:title=""/>
                <o:lock v:ext="edit" aspectratio="f"/>
              </v:line>
            </w:pict>
          </mc:Fallback>
        </mc:AlternateContent>
      </w:r>
      <w:r>
        <w:rPr>
          <w:rFonts w:hint="eastAsia"/>
          <w:color w:val="FF0000"/>
          <w:sz w:val="44"/>
          <w:szCs w:val="44"/>
          <w:lang w:val="en-US" w:eastAsia="zh-CN"/>
        </w:rPr>
        <w:t>★</w:t>
      </w:r>
    </w:p>
    <w:p w14:paraId="3F44F28A">
      <w:pPr>
        <w:keepNext w:val="0"/>
        <w:keepLines w:val="0"/>
        <w:pageBreakBefore w:val="0"/>
        <w:kinsoku/>
        <w:wordWrap/>
        <w:overflowPunct/>
        <w:topLinePunct w:val="0"/>
        <w:autoSpaceDE/>
        <w:autoSpaceDN/>
        <w:bidi w:val="0"/>
        <w:spacing w:line="360" w:lineRule="auto"/>
        <w:ind w:right="0" w:rightChars="0"/>
        <w:jc w:val="center"/>
        <w:textAlignment w:val="auto"/>
        <w:rPr>
          <w:rFonts w:hint="eastAsia" w:ascii="方正小标宋简体" w:hAnsi="方正小标宋简体" w:eastAsia="方正小标宋简体" w:cs="方正小标宋简体"/>
          <w:b/>
          <w:bCs/>
          <w:color w:val="auto"/>
          <w:sz w:val="52"/>
          <w:szCs w:val="52"/>
        </w:rPr>
      </w:pPr>
      <w:r>
        <w:rPr>
          <w:rFonts w:hint="eastAsia" w:ascii="方正小标宋简体" w:hAnsi="方正小标宋简体" w:eastAsia="方正小标宋简体" w:cs="方正小标宋简体"/>
          <w:b/>
          <w:bCs/>
          <w:color w:val="auto"/>
          <w:sz w:val="52"/>
          <w:szCs w:val="52"/>
          <w:lang w:val="en-US" w:eastAsia="zh-CN"/>
        </w:rPr>
        <w:t>山东省泰安英雄山中学突发事件应急处置预案（修订版）</w:t>
      </w:r>
    </w:p>
    <w:p w14:paraId="51DA1846">
      <w:pPr>
        <w:keepNext w:val="0"/>
        <w:keepLines w:val="0"/>
        <w:pageBreakBefore w:val="0"/>
        <w:kinsoku/>
        <w:wordWrap/>
        <w:overflowPunct/>
        <w:topLinePunct w:val="0"/>
        <w:autoSpaceDE/>
        <w:autoSpaceDN/>
        <w:bidi w:val="0"/>
        <w:spacing w:line="360" w:lineRule="auto"/>
        <w:ind w:left="0" w:leftChars="0" w:right="0" w:rightChars="0" w:firstLine="640" w:firstLineChars="200"/>
        <w:jc w:val="left"/>
        <w:textAlignment w:val="auto"/>
        <w:rPr>
          <w:rFonts w:ascii="仿宋" w:hAnsi="仿宋" w:eastAsia="仿宋"/>
          <w:color w:val="auto"/>
          <w:sz w:val="32"/>
          <w:szCs w:val="32"/>
        </w:rPr>
      </w:pPr>
    </w:p>
    <w:p w14:paraId="2BEAFE08">
      <w:pPr>
        <w:keepNext w:val="0"/>
        <w:keepLines w:val="0"/>
        <w:pageBreakBefore w:val="0"/>
        <w:tabs>
          <w:tab w:val="left" w:pos="6204"/>
        </w:tabs>
        <w:kinsoku/>
        <w:wordWrap/>
        <w:overflowPunct/>
        <w:topLinePunct w:val="0"/>
        <w:autoSpaceDE/>
        <w:autoSpaceDN/>
        <w:bidi w:val="0"/>
        <w:spacing w:line="360" w:lineRule="auto"/>
        <w:ind w:left="0" w:leftChars="0" w:right="0" w:rightChars="0" w:firstLine="640" w:firstLineChars="200"/>
        <w:jc w:val="left"/>
        <w:textAlignment w:val="auto"/>
        <w:rPr>
          <w:rFonts w:ascii="仿宋" w:hAnsi="仿宋" w:eastAsia="仿宋"/>
          <w:color w:val="auto"/>
          <w:sz w:val="32"/>
          <w:szCs w:val="32"/>
        </w:rPr>
      </w:pPr>
    </w:p>
    <w:p w14:paraId="7DFB9D78">
      <w:pPr>
        <w:keepNext w:val="0"/>
        <w:keepLines w:val="0"/>
        <w:pageBreakBefore w:val="0"/>
        <w:tabs>
          <w:tab w:val="left" w:pos="6204"/>
        </w:tabs>
        <w:kinsoku/>
        <w:wordWrap/>
        <w:overflowPunct/>
        <w:topLinePunct w:val="0"/>
        <w:autoSpaceDE/>
        <w:autoSpaceDN/>
        <w:bidi w:val="0"/>
        <w:spacing w:line="360" w:lineRule="auto"/>
        <w:ind w:left="0" w:leftChars="0" w:right="0" w:rightChars="0" w:firstLine="640" w:firstLineChars="200"/>
        <w:jc w:val="left"/>
        <w:textAlignment w:val="auto"/>
        <w:rPr>
          <w:rFonts w:ascii="仿宋" w:hAnsi="仿宋" w:eastAsia="仿宋"/>
          <w:color w:val="auto"/>
          <w:sz w:val="32"/>
          <w:szCs w:val="32"/>
        </w:rPr>
      </w:pPr>
    </w:p>
    <w:p w14:paraId="58449381">
      <w:pPr>
        <w:keepNext w:val="0"/>
        <w:keepLines w:val="0"/>
        <w:pageBreakBefore w:val="0"/>
        <w:tabs>
          <w:tab w:val="left" w:pos="6204"/>
        </w:tabs>
        <w:kinsoku/>
        <w:wordWrap/>
        <w:overflowPunct/>
        <w:topLinePunct w:val="0"/>
        <w:autoSpaceDE/>
        <w:autoSpaceDN/>
        <w:bidi w:val="0"/>
        <w:spacing w:line="360" w:lineRule="auto"/>
        <w:ind w:right="0" w:rightChars="0"/>
        <w:jc w:val="center"/>
        <w:textAlignment w:val="auto"/>
        <w:rPr>
          <w:rFonts w:hint="default" w:ascii="仿宋" w:hAnsi="仿宋" w:eastAsia="仿宋"/>
          <w:color w:val="auto"/>
          <w:sz w:val="32"/>
          <w:szCs w:val="32"/>
          <w:u w:val="single"/>
          <w:lang w:val="en-US"/>
        </w:rPr>
      </w:pPr>
      <w:r>
        <w:rPr>
          <w:rFonts w:hint="eastAsia" w:ascii="仿宋" w:hAnsi="仿宋" w:eastAsia="仿宋"/>
          <w:color w:val="auto"/>
          <w:sz w:val="32"/>
          <w:szCs w:val="32"/>
        </w:rPr>
        <w:t xml:space="preserve">编 </w:t>
      </w:r>
      <w:r>
        <w:rPr>
          <w:rFonts w:ascii="仿宋" w:hAnsi="仿宋" w:eastAsia="仿宋"/>
          <w:color w:val="auto"/>
          <w:sz w:val="32"/>
          <w:szCs w:val="32"/>
        </w:rPr>
        <w:t xml:space="preserve">   </w:t>
      </w:r>
      <w:r>
        <w:rPr>
          <w:rFonts w:hint="eastAsia" w:ascii="仿宋" w:hAnsi="仿宋" w:eastAsia="仿宋"/>
          <w:color w:val="auto"/>
          <w:sz w:val="32"/>
          <w:szCs w:val="32"/>
        </w:rPr>
        <w:t>制：</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eastAsia="zh-CN"/>
        </w:rPr>
        <w:t>周治国</w:t>
      </w:r>
      <w:r>
        <w:rPr>
          <w:rFonts w:hint="eastAsia" w:ascii="仿宋" w:hAnsi="仿宋" w:eastAsia="仿宋"/>
          <w:color w:val="auto"/>
          <w:sz w:val="32"/>
          <w:szCs w:val="32"/>
          <w:u w:val="single"/>
          <w:lang w:val="en-US" w:eastAsia="zh-CN"/>
        </w:rPr>
        <w:t xml:space="preserve"> </w:t>
      </w:r>
    </w:p>
    <w:p w14:paraId="3FABD8DF">
      <w:pPr>
        <w:keepNext w:val="0"/>
        <w:keepLines w:val="0"/>
        <w:pageBreakBefore w:val="0"/>
        <w:tabs>
          <w:tab w:val="left" w:pos="6204"/>
        </w:tabs>
        <w:kinsoku/>
        <w:wordWrap/>
        <w:overflowPunct/>
        <w:topLinePunct w:val="0"/>
        <w:autoSpaceDE/>
        <w:autoSpaceDN/>
        <w:bidi w:val="0"/>
        <w:spacing w:line="360" w:lineRule="auto"/>
        <w:ind w:right="0" w:rightChars="0"/>
        <w:jc w:val="center"/>
        <w:textAlignment w:val="auto"/>
        <w:rPr>
          <w:rFonts w:hint="default" w:ascii="仿宋" w:hAnsi="仿宋" w:eastAsia="仿宋"/>
          <w:color w:val="auto"/>
          <w:sz w:val="32"/>
          <w:szCs w:val="32"/>
          <w:u w:val="single"/>
          <w:lang w:val="en-US"/>
        </w:rPr>
      </w:pPr>
      <w:r>
        <w:rPr>
          <w:rFonts w:hint="eastAsia" w:ascii="仿宋" w:hAnsi="仿宋" w:eastAsia="仿宋"/>
          <w:color w:val="auto"/>
          <w:sz w:val="32"/>
          <w:szCs w:val="32"/>
        </w:rPr>
        <w:t xml:space="preserve">审 </w:t>
      </w:r>
      <w:r>
        <w:rPr>
          <w:rFonts w:ascii="仿宋" w:hAnsi="仿宋" w:eastAsia="仿宋"/>
          <w:color w:val="auto"/>
          <w:sz w:val="32"/>
          <w:szCs w:val="32"/>
        </w:rPr>
        <w:t xml:space="preserve">   </w:t>
      </w:r>
      <w:r>
        <w:rPr>
          <w:rFonts w:hint="eastAsia" w:ascii="仿宋" w:hAnsi="仿宋" w:eastAsia="仿宋"/>
          <w:color w:val="auto"/>
          <w:sz w:val="32"/>
          <w:szCs w:val="32"/>
        </w:rPr>
        <w:t>核：</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eastAsia="zh-CN"/>
        </w:rPr>
        <w:t>刘大勇</w:t>
      </w:r>
      <w:r>
        <w:rPr>
          <w:rFonts w:hint="eastAsia" w:ascii="仿宋" w:hAnsi="仿宋" w:eastAsia="仿宋"/>
          <w:color w:val="auto"/>
          <w:sz w:val="32"/>
          <w:szCs w:val="32"/>
          <w:u w:val="single"/>
          <w:lang w:val="en-US" w:eastAsia="zh-CN"/>
        </w:rPr>
        <w:t xml:space="preserve"> </w:t>
      </w:r>
    </w:p>
    <w:p w14:paraId="0B20B5A9">
      <w:pPr>
        <w:keepNext w:val="0"/>
        <w:keepLines w:val="0"/>
        <w:pageBreakBefore w:val="0"/>
        <w:tabs>
          <w:tab w:val="left" w:pos="6204"/>
        </w:tabs>
        <w:kinsoku/>
        <w:wordWrap/>
        <w:overflowPunct/>
        <w:topLinePunct w:val="0"/>
        <w:autoSpaceDE/>
        <w:autoSpaceDN/>
        <w:bidi w:val="0"/>
        <w:spacing w:line="360" w:lineRule="auto"/>
        <w:ind w:right="0" w:rightChars="0"/>
        <w:jc w:val="center"/>
        <w:textAlignment w:val="auto"/>
        <w:rPr>
          <w:rFonts w:hint="default" w:ascii="仿宋" w:hAnsi="仿宋" w:eastAsia="仿宋"/>
          <w:color w:val="auto"/>
          <w:sz w:val="32"/>
          <w:szCs w:val="32"/>
          <w:lang w:val="en-US"/>
        </w:rPr>
      </w:pPr>
      <w:r>
        <w:rPr>
          <w:rFonts w:hint="eastAsia" w:ascii="仿宋" w:hAnsi="仿宋" w:eastAsia="仿宋"/>
          <w:color w:val="auto"/>
          <w:sz w:val="32"/>
          <w:szCs w:val="32"/>
        </w:rPr>
        <w:t xml:space="preserve">批 </w:t>
      </w:r>
      <w:r>
        <w:rPr>
          <w:rFonts w:ascii="仿宋" w:hAnsi="仿宋" w:eastAsia="仿宋"/>
          <w:color w:val="auto"/>
          <w:sz w:val="32"/>
          <w:szCs w:val="32"/>
        </w:rPr>
        <w:t xml:space="preserve">   </w:t>
      </w:r>
      <w:r>
        <w:rPr>
          <w:rFonts w:hint="eastAsia" w:ascii="仿宋" w:hAnsi="仿宋" w:eastAsia="仿宋"/>
          <w:color w:val="auto"/>
          <w:sz w:val="32"/>
          <w:szCs w:val="32"/>
        </w:rPr>
        <w:t>准：</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eastAsia="zh-CN"/>
        </w:rPr>
        <w:t>刘</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single"/>
          <w:lang w:eastAsia="zh-CN"/>
        </w:rPr>
        <w:t>宏</w:t>
      </w:r>
      <w:r>
        <w:rPr>
          <w:rFonts w:hint="eastAsia" w:ascii="仿宋" w:hAnsi="仿宋" w:eastAsia="仿宋"/>
          <w:color w:val="auto"/>
          <w:sz w:val="32"/>
          <w:szCs w:val="32"/>
          <w:u w:val="single"/>
          <w:lang w:val="en-US" w:eastAsia="zh-CN"/>
        </w:rPr>
        <w:t xml:space="preserve"> </w:t>
      </w:r>
    </w:p>
    <w:p w14:paraId="709CBAA7">
      <w:pPr>
        <w:keepNext w:val="0"/>
        <w:keepLines w:val="0"/>
        <w:pageBreakBefore w:val="0"/>
        <w:tabs>
          <w:tab w:val="left" w:pos="6204"/>
        </w:tabs>
        <w:kinsoku/>
        <w:wordWrap/>
        <w:overflowPunct/>
        <w:topLinePunct w:val="0"/>
        <w:autoSpaceDE/>
        <w:autoSpaceDN/>
        <w:bidi w:val="0"/>
        <w:spacing w:line="360" w:lineRule="auto"/>
        <w:ind w:right="0" w:rightChars="0"/>
        <w:jc w:val="center"/>
        <w:textAlignment w:val="auto"/>
        <w:rPr>
          <w:rFonts w:hint="default" w:ascii="仿宋" w:hAnsi="仿宋" w:eastAsia="仿宋"/>
          <w:color w:val="auto"/>
          <w:sz w:val="32"/>
          <w:szCs w:val="32"/>
          <w:lang w:val="en-US"/>
        </w:rPr>
      </w:pPr>
      <w:r>
        <w:rPr>
          <w:rFonts w:hint="eastAsia" w:ascii="仿宋" w:hAnsi="仿宋" w:eastAsia="仿宋"/>
          <w:color w:val="auto"/>
          <w:sz w:val="32"/>
          <w:szCs w:val="32"/>
        </w:rPr>
        <w:t>受控状态：</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single"/>
          <w:lang w:eastAsia="zh-CN"/>
        </w:rPr>
        <w:t>正</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single"/>
          <w:lang w:eastAsia="zh-CN"/>
        </w:rPr>
        <w:t>常</w:t>
      </w:r>
      <w:r>
        <w:rPr>
          <w:rFonts w:hint="eastAsia" w:ascii="仿宋" w:hAnsi="仿宋" w:eastAsia="仿宋"/>
          <w:color w:val="auto"/>
          <w:sz w:val="32"/>
          <w:szCs w:val="32"/>
          <w:u w:val="single"/>
          <w:lang w:val="en-US" w:eastAsia="zh-CN"/>
        </w:rPr>
        <w:t xml:space="preserve"> </w:t>
      </w:r>
    </w:p>
    <w:p w14:paraId="5BF86696">
      <w:pPr>
        <w:keepNext w:val="0"/>
        <w:keepLines w:val="0"/>
        <w:pageBreakBefore w:val="0"/>
        <w:tabs>
          <w:tab w:val="left" w:pos="6204"/>
        </w:tabs>
        <w:kinsoku/>
        <w:wordWrap/>
        <w:overflowPunct/>
        <w:topLinePunct w:val="0"/>
        <w:autoSpaceDE/>
        <w:autoSpaceDN/>
        <w:bidi w:val="0"/>
        <w:spacing w:line="360" w:lineRule="auto"/>
        <w:ind w:left="0" w:leftChars="0" w:right="0" w:rightChars="0" w:firstLine="640" w:firstLineChars="200"/>
        <w:jc w:val="left"/>
        <w:textAlignment w:val="auto"/>
        <w:rPr>
          <w:rFonts w:ascii="仿宋" w:hAnsi="仿宋" w:eastAsia="仿宋"/>
          <w:color w:val="auto"/>
          <w:sz w:val="32"/>
          <w:szCs w:val="32"/>
        </w:rPr>
      </w:pPr>
    </w:p>
    <w:p w14:paraId="61355DBB">
      <w:pPr>
        <w:keepNext w:val="0"/>
        <w:keepLines w:val="0"/>
        <w:pageBreakBefore w:val="0"/>
        <w:tabs>
          <w:tab w:val="left" w:pos="6204"/>
        </w:tabs>
        <w:kinsoku/>
        <w:wordWrap/>
        <w:overflowPunct/>
        <w:topLinePunct w:val="0"/>
        <w:autoSpaceDE/>
        <w:autoSpaceDN/>
        <w:bidi w:val="0"/>
        <w:spacing w:line="360" w:lineRule="auto"/>
        <w:ind w:left="0" w:leftChars="0" w:right="0" w:rightChars="0" w:firstLine="640" w:firstLineChars="200"/>
        <w:jc w:val="left"/>
        <w:textAlignment w:val="auto"/>
        <w:rPr>
          <w:rFonts w:ascii="仿宋" w:hAnsi="仿宋" w:eastAsia="仿宋"/>
          <w:color w:val="auto"/>
          <w:sz w:val="32"/>
          <w:szCs w:val="32"/>
        </w:rPr>
      </w:pPr>
    </w:p>
    <w:p w14:paraId="010485AA">
      <w:pPr>
        <w:keepNext w:val="0"/>
        <w:keepLines w:val="0"/>
        <w:pageBreakBefore w:val="0"/>
        <w:tabs>
          <w:tab w:val="left" w:pos="6204"/>
        </w:tabs>
        <w:kinsoku/>
        <w:wordWrap/>
        <w:overflowPunct/>
        <w:topLinePunct w:val="0"/>
        <w:autoSpaceDE/>
        <w:autoSpaceDN/>
        <w:bidi w:val="0"/>
        <w:spacing w:line="360" w:lineRule="auto"/>
        <w:ind w:left="0" w:leftChars="0" w:right="0" w:rightChars="0" w:firstLine="640" w:firstLineChars="200"/>
        <w:jc w:val="left"/>
        <w:textAlignment w:val="auto"/>
        <w:rPr>
          <w:rFonts w:ascii="楷体" w:hAnsi="楷体" w:eastAsia="楷体"/>
          <w:color w:val="auto"/>
          <w:sz w:val="32"/>
          <w:szCs w:val="32"/>
        </w:rPr>
      </w:pPr>
      <w:r>
        <w:rPr>
          <w:rFonts w:ascii="仿宋" w:hAnsi="仿宋" w:eastAsia="仿宋"/>
          <w:color w:val="auto"/>
          <w:sz w:val="32"/>
          <w:szCs w:val="3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325120</wp:posOffset>
                </wp:positionV>
                <wp:extent cx="5394960" cy="30480"/>
                <wp:effectExtent l="0" t="6350" r="15240" b="20320"/>
                <wp:wrapNone/>
                <wp:docPr id="22" name="直接连接符 22"/>
                <wp:cNvGraphicFramePr/>
                <a:graphic xmlns:a="http://schemas.openxmlformats.org/drawingml/2006/main">
                  <a:graphicData uri="http://schemas.microsoft.com/office/word/2010/wordprocessingShape">
                    <wps:wsp>
                      <wps:cNvCnPr/>
                      <wps:spPr>
                        <a:xfrm>
                          <a:off x="0" y="0"/>
                          <a:ext cx="5394960" cy="3039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25.6pt;height:2.4pt;width:424.8pt;mso-position-horizontal:left;mso-position-horizontal-relative:margin;z-index:251660288;mso-width-relative:page;mso-height-relative:page;" filled="f" stroked="t" coordsize="21600,21600" o:gfxdata="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2hIO3XAAAA&#10;BgEAAA8AAAAAAAAAAQAgAAAAIgAAAGRycy9kb3ducmV2LnhtbFBLAQIUABQAAAAIAIdO4kBOxzLA&#10;5QEAALgDAAAOAAAAAAAAAAEAIAAAACYBAABkcnMvZTJvRG9jLnhtbFBLBQYAAAAABgAGAFkBAAB9&#10;BQAAAAA=&#10;">
                <v:fill on="f" focussize="0,0"/>
                <v:stroke weight="1pt" color="#000000 [3213]" miterlimit="8" joinstyle="miter"/>
                <v:imagedata o:title=""/>
                <o:lock v:ext="edit" aspectratio="f"/>
              </v:line>
            </w:pict>
          </mc:Fallback>
        </mc:AlternateContent>
      </w:r>
      <w:r>
        <w:rPr>
          <w:rFonts w:hint="eastAsia" w:ascii="楷体" w:hAnsi="楷体" w:eastAsia="楷体"/>
          <w:color w:val="auto"/>
          <w:sz w:val="32"/>
          <w:szCs w:val="32"/>
        </w:rPr>
        <w:t>发布日期：2</w:t>
      </w:r>
      <w:r>
        <w:rPr>
          <w:rFonts w:ascii="楷体" w:hAnsi="楷体" w:eastAsia="楷体"/>
          <w:color w:val="auto"/>
          <w:sz w:val="32"/>
          <w:szCs w:val="32"/>
        </w:rPr>
        <w:t>02</w:t>
      </w:r>
      <w:r>
        <w:rPr>
          <w:rFonts w:hint="eastAsia" w:ascii="楷体" w:hAnsi="楷体" w:eastAsia="楷体"/>
          <w:color w:val="auto"/>
          <w:sz w:val="32"/>
          <w:szCs w:val="32"/>
          <w:lang w:val="en-US" w:eastAsia="zh-CN"/>
        </w:rPr>
        <w:t>5</w:t>
      </w:r>
      <w:r>
        <w:rPr>
          <w:rFonts w:ascii="楷体" w:hAnsi="楷体" w:eastAsia="楷体"/>
          <w:color w:val="auto"/>
          <w:sz w:val="32"/>
          <w:szCs w:val="32"/>
        </w:rPr>
        <w:t>-</w:t>
      </w:r>
      <w:r>
        <w:rPr>
          <w:rFonts w:hint="eastAsia" w:ascii="楷体" w:hAnsi="楷体" w:eastAsia="楷体"/>
          <w:color w:val="auto"/>
          <w:sz w:val="32"/>
          <w:szCs w:val="32"/>
          <w:lang w:val="en-US" w:eastAsia="zh-CN"/>
        </w:rPr>
        <w:t>0</w:t>
      </w:r>
      <w:r>
        <w:rPr>
          <w:rFonts w:ascii="楷体" w:hAnsi="楷体" w:eastAsia="楷体"/>
          <w:color w:val="auto"/>
          <w:sz w:val="32"/>
          <w:szCs w:val="32"/>
        </w:rPr>
        <w:t>1-0</w:t>
      </w:r>
      <w:r>
        <w:rPr>
          <w:rFonts w:hint="eastAsia" w:ascii="楷体" w:hAnsi="楷体" w:eastAsia="楷体"/>
          <w:color w:val="auto"/>
          <w:sz w:val="32"/>
          <w:szCs w:val="32"/>
          <w:lang w:val="en-US" w:eastAsia="zh-CN"/>
        </w:rPr>
        <w:t>1</w:t>
      </w:r>
      <w:r>
        <w:rPr>
          <w:rFonts w:ascii="楷体" w:hAnsi="楷体" w:eastAsia="楷体"/>
          <w:color w:val="auto"/>
          <w:sz w:val="32"/>
          <w:szCs w:val="32"/>
        </w:rPr>
        <w:t xml:space="preserve">      </w:t>
      </w:r>
      <w:r>
        <w:rPr>
          <w:rFonts w:hint="eastAsia" w:ascii="楷体" w:hAnsi="楷体" w:eastAsia="楷体"/>
          <w:color w:val="auto"/>
          <w:sz w:val="32"/>
          <w:szCs w:val="32"/>
        </w:rPr>
        <w:t>实施日期：2</w:t>
      </w:r>
      <w:r>
        <w:rPr>
          <w:rFonts w:ascii="楷体" w:hAnsi="楷体" w:eastAsia="楷体"/>
          <w:color w:val="auto"/>
          <w:sz w:val="32"/>
          <w:szCs w:val="32"/>
        </w:rPr>
        <w:t>02</w:t>
      </w:r>
      <w:r>
        <w:rPr>
          <w:rFonts w:hint="eastAsia" w:ascii="楷体" w:hAnsi="楷体" w:eastAsia="楷体"/>
          <w:color w:val="auto"/>
          <w:sz w:val="32"/>
          <w:szCs w:val="32"/>
          <w:lang w:val="en-US" w:eastAsia="zh-CN"/>
        </w:rPr>
        <w:t>5</w:t>
      </w:r>
      <w:r>
        <w:rPr>
          <w:rFonts w:hint="eastAsia" w:ascii="楷体" w:hAnsi="楷体" w:eastAsia="楷体"/>
          <w:color w:val="auto"/>
          <w:sz w:val="32"/>
          <w:szCs w:val="32"/>
        </w:rPr>
        <w:t>-</w:t>
      </w:r>
      <w:r>
        <w:rPr>
          <w:rFonts w:ascii="楷体" w:hAnsi="楷体" w:eastAsia="楷体"/>
          <w:color w:val="auto"/>
          <w:sz w:val="32"/>
          <w:szCs w:val="32"/>
        </w:rPr>
        <w:t>0</w:t>
      </w:r>
      <w:r>
        <w:rPr>
          <w:rFonts w:hint="eastAsia" w:ascii="楷体" w:hAnsi="楷体" w:eastAsia="楷体"/>
          <w:color w:val="auto"/>
          <w:sz w:val="32"/>
          <w:szCs w:val="32"/>
          <w:lang w:val="en-US" w:eastAsia="zh-CN"/>
        </w:rPr>
        <w:t>1</w:t>
      </w:r>
      <w:r>
        <w:rPr>
          <w:rFonts w:ascii="楷体" w:hAnsi="楷体" w:eastAsia="楷体"/>
          <w:color w:val="auto"/>
          <w:sz w:val="32"/>
          <w:szCs w:val="32"/>
        </w:rPr>
        <w:t>-01</w:t>
      </w:r>
    </w:p>
    <w:p w14:paraId="215388BD">
      <w:pPr>
        <w:keepNext w:val="0"/>
        <w:keepLines w:val="0"/>
        <w:pageBreakBefore w:val="0"/>
        <w:tabs>
          <w:tab w:val="left" w:pos="6204"/>
        </w:tabs>
        <w:kinsoku/>
        <w:wordWrap/>
        <w:overflowPunct/>
        <w:topLinePunct w:val="0"/>
        <w:autoSpaceDE/>
        <w:autoSpaceDN/>
        <w:bidi w:val="0"/>
        <w:spacing w:line="360" w:lineRule="auto"/>
        <w:ind w:right="0" w:rightChars="0"/>
        <w:jc w:val="center"/>
        <w:textAlignment w:val="auto"/>
        <w:rPr>
          <w:rFonts w:hint="eastAsia" w:ascii="华文中宋" w:hAnsi="华文中宋" w:eastAsia="华文中宋"/>
          <w:color w:val="auto"/>
          <w:sz w:val="32"/>
          <w:szCs w:val="32"/>
          <w:lang w:eastAsia="zh-CN"/>
        </w:rPr>
      </w:pPr>
      <w:r>
        <w:rPr>
          <w:rFonts w:hint="eastAsia" w:ascii="华文中宋" w:hAnsi="华文中宋" w:eastAsia="华文中宋"/>
          <w:color w:val="auto"/>
          <w:kern w:val="0"/>
          <w:sz w:val="32"/>
          <w:szCs w:val="32"/>
          <w:lang w:eastAsia="zh-CN"/>
        </w:rPr>
        <w:t>山</w:t>
      </w:r>
      <w:r>
        <w:rPr>
          <w:rFonts w:hint="eastAsia" w:ascii="华文中宋" w:hAnsi="华文中宋" w:eastAsia="华文中宋"/>
          <w:color w:val="auto"/>
          <w:kern w:val="0"/>
          <w:sz w:val="32"/>
          <w:szCs w:val="32"/>
          <w:lang w:val="en-US" w:eastAsia="zh-CN"/>
        </w:rPr>
        <w:t xml:space="preserve">  </w:t>
      </w:r>
      <w:r>
        <w:rPr>
          <w:rFonts w:hint="eastAsia" w:ascii="华文中宋" w:hAnsi="华文中宋" w:eastAsia="华文中宋"/>
          <w:color w:val="auto"/>
          <w:kern w:val="0"/>
          <w:sz w:val="32"/>
          <w:szCs w:val="32"/>
          <w:lang w:eastAsia="zh-CN"/>
        </w:rPr>
        <w:t>东</w:t>
      </w:r>
      <w:r>
        <w:rPr>
          <w:rFonts w:hint="eastAsia" w:ascii="华文中宋" w:hAnsi="华文中宋" w:eastAsia="华文中宋"/>
          <w:color w:val="auto"/>
          <w:kern w:val="0"/>
          <w:sz w:val="32"/>
          <w:szCs w:val="32"/>
          <w:lang w:val="en-US" w:eastAsia="zh-CN"/>
        </w:rPr>
        <w:t xml:space="preserve">  </w:t>
      </w:r>
      <w:r>
        <w:rPr>
          <w:rFonts w:hint="eastAsia" w:ascii="华文中宋" w:hAnsi="华文中宋" w:eastAsia="华文中宋"/>
          <w:color w:val="auto"/>
          <w:kern w:val="0"/>
          <w:sz w:val="32"/>
          <w:szCs w:val="32"/>
          <w:lang w:eastAsia="zh-CN"/>
        </w:rPr>
        <w:t>省</w:t>
      </w:r>
      <w:r>
        <w:rPr>
          <w:rFonts w:hint="eastAsia" w:ascii="华文中宋" w:hAnsi="华文中宋" w:eastAsia="华文中宋"/>
          <w:color w:val="auto"/>
          <w:kern w:val="0"/>
          <w:sz w:val="32"/>
          <w:szCs w:val="32"/>
          <w:lang w:val="en-US" w:eastAsia="zh-CN"/>
        </w:rPr>
        <w:t xml:space="preserve">  </w:t>
      </w:r>
      <w:r>
        <w:rPr>
          <w:rFonts w:hint="eastAsia" w:ascii="华文中宋" w:hAnsi="华文中宋" w:eastAsia="华文中宋"/>
          <w:color w:val="auto"/>
          <w:spacing w:val="160"/>
          <w:kern w:val="0"/>
          <w:sz w:val="32"/>
          <w:szCs w:val="32"/>
          <w:fitText w:val="4160" w:id="1028074729"/>
          <w:lang w:eastAsia="zh-CN"/>
        </w:rPr>
        <w:t>泰安英雄山中</w:t>
      </w:r>
      <w:r>
        <w:rPr>
          <w:rFonts w:hint="eastAsia" w:ascii="华文中宋" w:hAnsi="华文中宋" w:eastAsia="华文中宋"/>
          <w:color w:val="auto"/>
          <w:spacing w:val="0"/>
          <w:kern w:val="0"/>
          <w:sz w:val="32"/>
          <w:szCs w:val="32"/>
          <w:fitText w:val="4160" w:id="1028074729"/>
          <w:lang w:eastAsia="zh-CN"/>
        </w:rPr>
        <w:t>学</w:t>
      </w:r>
    </w:p>
    <w:p w14:paraId="176C58FA">
      <w:pPr>
        <w:keepNext w:val="0"/>
        <w:keepLines w:val="0"/>
        <w:pageBreakBefore w:val="0"/>
        <w:kinsoku/>
        <w:wordWrap/>
        <w:overflowPunct/>
        <w:topLinePunct w:val="0"/>
        <w:autoSpaceDE/>
        <w:autoSpaceDN/>
        <w:bidi w:val="0"/>
        <w:spacing w:line="360" w:lineRule="auto"/>
        <w:ind w:right="0" w:rightChars="0"/>
        <w:jc w:val="left"/>
        <w:textAlignment w:val="auto"/>
        <w:rPr>
          <w:color w:val="auto"/>
        </w:rPr>
      </w:pPr>
    </w:p>
    <w:p w14:paraId="0EA40AB0">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山东省泰安英雄山中学突发事件应急处置</w:t>
      </w:r>
    </w:p>
    <w:p w14:paraId="365BAF68">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预案目录</w:t>
      </w:r>
    </w:p>
    <w:p w14:paraId="56FCAC44">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（一）社会安全类突发事件</w:t>
      </w:r>
    </w:p>
    <w:p w14:paraId="3136939D">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sz w:val="32"/>
          <w:szCs w:val="32"/>
          <w:lang w:val="en-US" w:eastAsia="zh-CN"/>
        </w:rPr>
        <w:t>1.山东省泰安英雄山中学</w:t>
      </w:r>
      <w:r>
        <w:rPr>
          <w:rFonts w:hint="eastAsia" w:ascii="仿宋" w:hAnsi="仿宋" w:eastAsia="仿宋" w:cs="仿宋"/>
          <w:b w:val="0"/>
          <w:bCs w:val="0"/>
          <w:color w:val="auto"/>
          <w:kern w:val="0"/>
          <w:sz w:val="32"/>
          <w:szCs w:val="32"/>
          <w:lang w:val="en-US" w:eastAsia="zh-CN"/>
        </w:rPr>
        <w:t>校园突发事件应急处置预案-5</w:t>
      </w:r>
    </w:p>
    <w:p w14:paraId="2191DD25">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（二）公共卫生类突发事件</w:t>
      </w:r>
    </w:p>
    <w:p w14:paraId="061AAC6C">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2.山东省泰安英雄山中学</w:t>
      </w:r>
      <w:r>
        <w:rPr>
          <w:rFonts w:hint="eastAsia" w:ascii="仿宋" w:hAnsi="仿宋" w:eastAsia="仿宋" w:cs="仿宋"/>
          <w:b w:val="0"/>
          <w:bCs w:val="0"/>
          <w:color w:val="auto"/>
          <w:sz w:val="32"/>
          <w:szCs w:val="32"/>
        </w:rPr>
        <w:t>流行传染疾病安全应急预案</w:t>
      </w:r>
      <w:r>
        <w:rPr>
          <w:rFonts w:hint="eastAsia" w:ascii="仿宋" w:hAnsi="仿宋" w:eastAsia="仿宋" w:cs="仿宋"/>
          <w:b w:val="0"/>
          <w:bCs w:val="0"/>
          <w:color w:val="auto"/>
          <w:sz w:val="32"/>
          <w:szCs w:val="32"/>
          <w:lang w:val="en-US" w:eastAsia="zh-CN"/>
        </w:rPr>
        <w:t>-12</w:t>
      </w:r>
    </w:p>
    <w:p w14:paraId="70CBF671">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3.山东省泰安英雄山中学</w:t>
      </w:r>
      <w:r>
        <w:rPr>
          <w:rFonts w:hint="eastAsia" w:ascii="仿宋" w:hAnsi="仿宋" w:eastAsia="仿宋" w:cs="仿宋"/>
          <w:b w:val="0"/>
          <w:bCs w:val="0"/>
          <w:color w:val="auto"/>
          <w:sz w:val="32"/>
          <w:szCs w:val="32"/>
        </w:rPr>
        <w:t>突发公共卫生事件应急预案</w:t>
      </w:r>
      <w:r>
        <w:rPr>
          <w:rFonts w:hint="eastAsia" w:ascii="仿宋" w:hAnsi="仿宋" w:eastAsia="仿宋" w:cs="仿宋"/>
          <w:b w:val="0"/>
          <w:bCs w:val="0"/>
          <w:color w:val="auto"/>
          <w:sz w:val="32"/>
          <w:szCs w:val="32"/>
          <w:lang w:val="en-US" w:eastAsia="zh-CN"/>
        </w:rPr>
        <w:t>-22</w:t>
      </w:r>
    </w:p>
    <w:p w14:paraId="617CFA16">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山东省泰安英雄山中学</w:t>
      </w:r>
      <w:r>
        <w:rPr>
          <w:rFonts w:hint="eastAsia" w:ascii="仿宋" w:hAnsi="仿宋" w:eastAsia="仿宋" w:cs="仿宋"/>
          <w:b w:val="0"/>
          <w:bCs w:val="0"/>
          <w:color w:val="auto"/>
          <w:sz w:val="32"/>
          <w:szCs w:val="32"/>
        </w:rPr>
        <w:t>集体性食物中毒安全应急预案</w:t>
      </w:r>
      <w:r>
        <w:rPr>
          <w:rFonts w:hint="eastAsia" w:ascii="仿宋" w:hAnsi="仿宋" w:eastAsia="仿宋" w:cs="仿宋"/>
          <w:b w:val="0"/>
          <w:bCs w:val="0"/>
          <w:color w:val="auto"/>
          <w:sz w:val="32"/>
          <w:szCs w:val="32"/>
          <w:lang w:val="en-US" w:eastAsia="zh-CN"/>
        </w:rPr>
        <w:t>-31</w:t>
      </w:r>
    </w:p>
    <w:p w14:paraId="66CD3A9D">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（三）事故灾难类突发事件</w:t>
      </w:r>
    </w:p>
    <w:p w14:paraId="6F2A129D">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5.山东省泰安英雄山中学</w:t>
      </w:r>
      <w:r>
        <w:rPr>
          <w:rFonts w:hint="eastAsia" w:ascii="仿宋" w:hAnsi="仿宋" w:eastAsia="仿宋" w:cs="仿宋"/>
          <w:b w:val="0"/>
          <w:bCs w:val="0"/>
          <w:color w:val="auto"/>
          <w:sz w:val="32"/>
          <w:szCs w:val="32"/>
        </w:rPr>
        <w:t>重大交通事故安全应急预案</w:t>
      </w:r>
      <w:r>
        <w:rPr>
          <w:rFonts w:hint="eastAsia" w:ascii="仿宋" w:hAnsi="仿宋" w:eastAsia="仿宋" w:cs="仿宋"/>
          <w:b w:val="0"/>
          <w:bCs w:val="0"/>
          <w:color w:val="auto"/>
          <w:sz w:val="32"/>
          <w:szCs w:val="32"/>
          <w:lang w:val="en-US" w:eastAsia="zh-CN"/>
        </w:rPr>
        <w:t>-41</w:t>
      </w:r>
    </w:p>
    <w:p w14:paraId="6315792E">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6.山东省泰安英雄山中学</w:t>
      </w:r>
      <w:r>
        <w:rPr>
          <w:rFonts w:hint="eastAsia" w:ascii="仿宋" w:hAnsi="仿宋" w:eastAsia="仿宋" w:cs="仿宋"/>
          <w:b w:val="0"/>
          <w:bCs w:val="0"/>
          <w:color w:val="auto"/>
          <w:sz w:val="32"/>
          <w:szCs w:val="32"/>
        </w:rPr>
        <w:t>重大火灾事故安全应急预案</w:t>
      </w:r>
      <w:r>
        <w:rPr>
          <w:rFonts w:hint="eastAsia" w:ascii="仿宋" w:hAnsi="仿宋" w:eastAsia="仿宋" w:cs="仿宋"/>
          <w:b w:val="0"/>
          <w:bCs w:val="0"/>
          <w:color w:val="auto"/>
          <w:sz w:val="32"/>
          <w:szCs w:val="32"/>
          <w:lang w:val="en-US" w:eastAsia="zh-CN"/>
        </w:rPr>
        <w:t>-47</w:t>
      </w:r>
    </w:p>
    <w:p w14:paraId="18935E2A">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山东省泰安英雄山中学</w:t>
      </w:r>
      <w:r>
        <w:rPr>
          <w:rFonts w:hint="eastAsia" w:ascii="仿宋" w:hAnsi="仿宋" w:eastAsia="仿宋" w:cs="仿宋"/>
          <w:b w:val="0"/>
          <w:bCs w:val="0"/>
          <w:color w:val="auto"/>
          <w:sz w:val="32"/>
          <w:szCs w:val="32"/>
        </w:rPr>
        <w:t>突发性校舍安全事故应急预案</w:t>
      </w:r>
      <w:r>
        <w:rPr>
          <w:rFonts w:hint="eastAsia" w:ascii="仿宋" w:hAnsi="仿宋" w:eastAsia="仿宋" w:cs="仿宋"/>
          <w:b w:val="0"/>
          <w:bCs w:val="0"/>
          <w:color w:val="auto"/>
          <w:sz w:val="32"/>
          <w:szCs w:val="32"/>
          <w:lang w:val="en-US" w:eastAsia="zh-CN"/>
        </w:rPr>
        <w:t>-56</w:t>
      </w:r>
    </w:p>
    <w:p w14:paraId="4872F23A">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8</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山东省泰安英雄山中学</w:t>
      </w:r>
      <w:r>
        <w:rPr>
          <w:rFonts w:hint="eastAsia" w:ascii="仿宋" w:hAnsi="仿宋" w:eastAsia="仿宋" w:cs="仿宋"/>
          <w:b w:val="0"/>
          <w:bCs w:val="0"/>
          <w:color w:val="auto"/>
          <w:sz w:val="32"/>
          <w:szCs w:val="32"/>
        </w:rPr>
        <w:t>防踩踏事件应急预案</w:t>
      </w:r>
      <w:r>
        <w:rPr>
          <w:rFonts w:hint="eastAsia" w:ascii="仿宋" w:hAnsi="仿宋" w:eastAsia="仿宋" w:cs="仿宋"/>
          <w:b w:val="0"/>
          <w:bCs w:val="0"/>
          <w:color w:val="auto"/>
          <w:sz w:val="32"/>
          <w:szCs w:val="32"/>
          <w:lang w:val="en-US" w:eastAsia="zh-CN"/>
        </w:rPr>
        <w:t>-61</w:t>
      </w:r>
    </w:p>
    <w:p w14:paraId="15CFEB79">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9</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山东省泰安英雄山中学</w:t>
      </w:r>
      <w:r>
        <w:rPr>
          <w:rFonts w:hint="eastAsia" w:ascii="仿宋" w:hAnsi="仿宋" w:eastAsia="仿宋" w:cs="仿宋"/>
          <w:b w:val="0"/>
          <w:bCs w:val="0"/>
          <w:color w:val="auto"/>
          <w:sz w:val="32"/>
          <w:szCs w:val="32"/>
        </w:rPr>
        <w:t>集体外出、大型活动安全应急预案</w:t>
      </w:r>
      <w:r>
        <w:rPr>
          <w:rFonts w:hint="eastAsia" w:ascii="仿宋" w:hAnsi="仿宋" w:eastAsia="仿宋" w:cs="仿宋"/>
          <w:b w:val="0"/>
          <w:bCs w:val="0"/>
          <w:color w:val="auto"/>
          <w:sz w:val="32"/>
          <w:szCs w:val="32"/>
          <w:lang w:val="en-US" w:eastAsia="zh-CN"/>
        </w:rPr>
        <w:t>-66</w:t>
      </w:r>
    </w:p>
    <w:p w14:paraId="0EF8BB01">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10</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山东省泰安英雄山中学</w:t>
      </w:r>
      <w:r>
        <w:rPr>
          <w:rFonts w:hint="eastAsia" w:ascii="仿宋" w:hAnsi="仿宋" w:eastAsia="仿宋" w:cs="仿宋"/>
          <w:b w:val="0"/>
          <w:bCs w:val="0"/>
          <w:color w:val="auto"/>
          <w:sz w:val="32"/>
          <w:szCs w:val="32"/>
        </w:rPr>
        <w:t>防溺水（防滑冰溺水）安全应急预案</w:t>
      </w:r>
      <w:r>
        <w:rPr>
          <w:rFonts w:hint="eastAsia" w:ascii="仿宋" w:hAnsi="仿宋" w:eastAsia="仿宋" w:cs="仿宋"/>
          <w:b w:val="0"/>
          <w:bCs w:val="0"/>
          <w:color w:val="auto"/>
          <w:sz w:val="32"/>
          <w:szCs w:val="32"/>
          <w:lang w:val="en-US" w:eastAsia="zh-CN"/>
        </w:rPr>
        <w:t>-74</w:t>
      </w:r>
    </w:p>
    <w:p w14:paraId="4F97C764">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11</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山东省泰安英雄山中学</w:t>
      </w:r>
      <w:r>
        <w:rPr>
          <w:rFonts w:hint="eastAsia" w:ascii="仿宋" w:hAnsi="仿宋" w:eastAsia="仿宋" w:cs="仿宋"/>
          <w:b w:val="0"/>
          <w:bCs w:val="0"/>
          <w:color w:val="auto"/>
          <w:sz w:val="32"/>
          <w:szCs w:val="32"/>
        </w:rPr>
        <w:t>重大特种设备安全应急预案</w:t>
      </w:r>
      <w:r>
        <w:rPr>
          <w:rFonts w:hint="eastAsia" w:ascii="仿宋" w:hAnsi="仿宋" w:eastAsia="仿宋" w:cs="仿宋"/>
          <w:b w:val="0"/>
          <w:bCs w:val="0"/>
          <w:color w:val="auto"/>
          <w:sz w:val="32"/>
          <w:szCs w:val="32"/>
          <w:lang w:val="en-US" w:eastAsia="zh-CN"/>
        </w:rPr>
        <w:t>-80</w:t>
      </w:r>
    </w:p>
    <w:p w14:paraId="7EC3D9C7">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12</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山东省泰安英雄山中学</w:t>
      </w:r>
      <w:r>
        <w:rPr>
          <w:rFonts w:hint="eastAsia" w:ascii="仿宋" w:hAnsi="仿宋" w:eastAsia="仿宋" w:cs="仿宋"/>
          <w:b w:val="0"/>
          <w:bCs w:val="0"/>
          <w:color w:val="auto"/>
          <w:sz w:val="32"/>
          <w:szCs w:val="32"/>
        </w:rPr>
        <w:t>防范暴力侵害事件应急预案</w:t>
      </w:r>
      <w:r>
        <w:rPr>
          <w:rFonts w:hint="eastAsia" w:ascii="仿宋" w:hAnsi="仿宋" w:eastAsia="仿宋" w:cs="仿宋"/>
          <w:b w:val="0"/>
          <w:bCs w:val="0"/>
          <w:color w:val="auto"/>
          <w:sz w:val="32"/>
          <w:szCs w:val="32"/>
          <w:lang w:val="en-US" w:eastAsia="zh-CN"/>
        </w:rPr>
        <w:t>-91</w:t>
      </w:r>
    </w:p>
    <w:p w14:paraId="5D8051A3">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13</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山东省泰安英雄山中学</w:t>
      </w:r>
      <w:r>
        <w:rPr>
          <w:rFonts w:hint="eastAsia" w:ascii="仿宋" w:hAnsi="仿宋" w:eastAsia="仿宋" w:cs="仿宋"/>
          <w:b w:val="0"/>
          <w:bCs w:val="0"/>
          <w:color w:val="auto"/>
          <w:sz w:val="32"/>
          <w:szCs w:val="32"/>
        </w:rPr>
        <w:t>用电、用气、用水突发安全事故应急预案</w:t>
      </w:r>
      <w:r>
        <w:rPr>
          <w:rFonts w:hint="eastAsia" w:ascii="仿宋" w:hAnsi="仿宋" w:eastAsia="仿宋" w:cs="仿宋"/>
          <w:b w:val="0"/>
          <w:bCs w:val="0"/>
          <w:color w:val="auto"/>
          <w:sz w:val="32"/>
          <w:szCs w:val="32"/>
          <w:lang w:val="en-US" w:eastAsia="zh-CN"/>
        </w:rPr>
        <w:t>-95</w:t>
      </w:r>
    </w:p>
    <w:p w14:paraId="77E4A549">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14.</w:t>
      </w:r>
      <w:r>
        <w:rPr>
          <w:rFonts w:hint="eastAsia" w:ascii="仿宋" w:hAnsi="仿宋" w:eastAsia="仿宋" w:cs="仿宋"/>
          <w:b w:val="0"/>
          <w:bCs w:val="0"/>
          <w:color w:val="auto"/>
          <w:sz w:val="32"/>
          <w:szCs w:val="32"/>
          <w:lang w:val="en-US" w:eastAsia="zh-CN"/>
        </w:rPr>
        <w:t>山东省泰安英雄山中学</w:t>
      </w:r>
      <w:r>
        <w:rPr>
          <w:rFonts w:hint="eastAsia" w:ascii="仿宋" w:hAnsi="仿宋" w:eastAsia="仿宋" w:cs="仿宋"/>
          <w:b w:val="0"/>
          <w:bCs w:val="0"/>
          <w:color w:val="auto"/>
          <w:sz w:val="32"/>
          <w:szCs w:val="32"/>
        </w:rPr>
        <w:t>重大危险化学药品安全事故应急预案</w:t>
      </w:r>
      <w:r>
        <w:rPr>
          <w:rFonts w:hint="eastAsia" w:ascii="仿宋" w:hAnsi="仿宋" w:eastAsia="仿宋" w:cs="仿宋"/>
          <w:b w:val="0"/>
          <w:bCs w:val="0"/>
          <w:color w:val="auto"/>
          <w:sz w:val="32"/>
          <w:szCs w:val="32"/>
          <w:lang w:val="en-US" w:eastAsia="zh-CN"/>
        </w:rPr>
        <w:t>-108</w:t>
      </w:r>
    </w:p>
    <w:p w14:paraId="26701500">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山东省泰安英雄山中学</w:t>
      </w:r>
      <w:r>
        <w:rPr>
          <w:rFonts w:hint="eastAsia" w:ascii="仿宋" w:hAnsi="仿宋" w:eastAsia="仿宋" w:cs="仿宋"/>
          <w:b w:val="0"/>
          <w:bCs w:val="0"/>
          <w:color w:val="auto"/>
          <w:sz w:val="32"/>
          <w:szCs w:val="32"/>
        </w:rPr>
        <w:t>实验、实习、实训突发事故应急预案</w:t>
      </w:r>
      <w:r>
        <w:rPr>
          <w:rFonts w:hint="eastAsia" w:ascii="仿宋" w:hAnsi="仿宋" w:eastAsia="仿宋" w:cs="仿宋"/>
          <w:b w:val="0"/>
          <w:bCs w:val="0"/>
          <w:color w:val="auto"/>
          <w:sz w:val="32"/>
          <w:szCs w:val="32"/>
          <w:lang w:val="en-US" w:eastAsia="zh-CN"/>
        </w:rPr>
        <w:t>-116</w:t>
      </w:r>
    </w:p>
    <w:p w14:paraId="032AADF9">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山东省泰安英雄山中学高空坠落</w:t>
      </w:r>
      <w:r>
        <w:rPr>
          <w:rFonts w:hint="eastAsia" w:ascii="仿宋" w:hAnsi="仿宋" w:eastAsia="仿宋" w:cs="仿宋"/>
          <w:b w:val="0"/>
          <w:bCs w:val="0"/>
          <w:color w:val="auto"/>
          <w:sz w:val="32"/>
          <w:szCs w:val="32"/>
        </w:rPr>
        <w:t>突发事故应急预案</w:t>
      </w:r>
      <w:r>
        <w:rPr>
          <w:rFonts w:hint="eastAsia" w:ascii="仿宋" w:hAnsi="仿宋" w:eastAsia="仿宋" w:cs="仿宋"/>
          <w:b w:val="0"/>
          <w:bCs w:val="0"/>
          <w:color w:val="auto"/>
          <w:sz w:val="32"/>
          <w:szCs w:val="32"/>
          <w:lang w:val="en-US" w:eastAsia="zh-CN"/>
        </w:rPr>
        <w:t>-122</w:t>
      </w:r>
    </w:p>
    <w:p w14:paraId="5D9EBA29">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（四）网络信息类突发事件</w:t>
      </w:r>
    </w:p>
    <w:p w14:paraId="1DC1F91D">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17.山东省泰安英雄山中学</w:t>
      </w:r>
      <w:r>
        <w:rPr>
          <w:rFonts w:hint="eastAsia" w:ascii="仿宋" w:hAnsi="仿宋" w:eastAsia="仿宋" w:cs="仿宋"/>
          <w:b w:val="0"/>
          <w:bCs w:val="0"/>
          <w:sz w:val="32"/>
          <w:szCs w:val="32"/>
        </w:rPr>
        <w:t>网络</w:t>
      </w:r>
      <w:r>
        <w:rPr>
          <w:rFonts w:hint="eastAsia" w:ascii="仿宋" w:hAnsi="仿宋" w:eastAsia="仿宋" w:cs="仿宋"/>
          <w:b w:val="0"/>
          <w:bCs w:val="0"/>
          <w:sz w:val="32"/>
          <w:szCs w:val="32"/>
          <w:lang w:eastAsia="zh-CN"/>
        </w:rPr>
        <w:t>信息类突发</w:t>
      </w:r>
      <w:r>
        <w:rPr>
          <w:rFonts w:hint="eastAsia" w:ascii="仿宋" w:hAnsi="仿宋" w:eastAsia="仿宋" w:cs="仿宋"/>
          <w:b w:val="0"/>
          <w:bCs w:val="0"/>
          <w:sz w:val="32"/>
          <w:szCs w:val="32"/>
        </w:rPr>
        <w:t>事件应急预案</w:t>
      </w:r>
      <w:r>
        <w:rPr>
          <w:rFonts w:hint="eastAsia" w:ascii="仿宋" w:hAnsi="仿宋" w:eastAsia="仿宋" w:cs="仿宋"/>
          <w:b w:val="0"/>
          <w:bCs w:val="0"/>
          <w:sz w:val="32"/>
          <w:szCs w:val="32"/>
          <w:lang w:val="en-US" w:eastAsia="zh-CN"/>
        </w:rPr>
        <w:t>-143</w:t>
      </w:r>
    </w:p>
    <w:p w14:paraId="0ABC3808">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（五）自然灾害类突发事件</w:t>
      </w:r>
    </w:p>
    <w:p w14:paraId="2A3B0033">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8</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山东省泰安英雄山中学</w:t>
      </w:r>
      <w:r>
        <w:rPr>
          <w:rFonts w:hint="eastAsia" w:ascii="仿宋" w:hAnsi="仿宋" w:eastAsia="仿宋" w:cs="仿宋"/>
          <w:b w:val="0"/>
          <w:bCs w:val="0"/>
          <w:color w:val="auto"/>
          <w:sz w:val="32"/>
          <w:szCs w:val="32"/>
        </w:rPr>
        <w:t>地震（山体滑坡、泥石流）灾害应急预案</w:t>
      </w:r>
      <w:r>
        <w:rPr>
          <w:rFonts w:hint="eastAsia" w:ascii="仿宋" w:hAnsi="仿宋" w:eastAsia="仿宋" w:cs="仿宋"/>
          <w:b w:val="0"/>
          <w:bCs w:val="0"/>
          <w:color w:val="auto"/>
          <w:sz w:val="32"/>
          <w:szCs w:val="32"/>
          <w:lang w:val="en-US" w:eastAsia="zh-CN"/>
        </w:rPr>
        <w:t>-151</w:t>
      </w:r>
    </w:p>
    <w:p w14:paraId="1F5F3676">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9</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山东省泰安英雄山中学</w:t>
      </w:r>
      <w:r>
        <w:rPr>
          <w:rFonts w:hint="eastAsia" w:ascii="仿宋" w:hAnsi="仿宋" w:eastAsia="仿宋" w:cs="仿宋"/>
          <w:b w:val="0"/>
          <w:bCs w:val="0"/>
          <w:color w:val="auto"/>
          <w:sz w:val="32"/>
          <w:szCs w:val="32"/>
        </w:rPr>
        <w:t>防汛、暴风雨雪等气象自然灾害应急预案</w:t>
      </w:r>
      <w:r>
        <w:rPr>
          <w:rFonts w:hint="eastAsia" w:ascii="仿宋" w:hAnsi="仿宋" w:eastAsia="仿宋" w:cs="仿宋"/>
          <w:b w:val="0"/>
          <w:bCs w:val="0"/>
          <w:color w:val="auto"/>
          <w:sz w:val="32"/>
          <w:szCs w:val="32"/>
          <w:lang w:val="en-US" w:eastAsia="zh-CN"/>
        </w:rPr>
        <w:t>-160</w:t>
      </w:r>
    </w:p>
    <w:p w14:paraId="5BFDF7B0">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（六）考试安全类突发事件</w:t>
      </w:r>
    </w:p>
    <w:p w14:paraId="1D910382">
      <w:pPr>
        <w:pStyle w:val="8"/>
        <w:keepNext w:val="0"/>
        <w:keepLines w:val="0"/>
        <w:pageBreakBefore w:val="0"/>
        <w:widowControl/>
        <w:kinsoku/>
        <w:wordWrap/>
        <w:overflowPunct/>
        <w:topLinePunct w:val="0"/>
        <w:autoSpaceDE w:val="0"/>
        <w:autoSpaceDN/>
        <w:bidi w:val="0"/>
        <w:adjustRightInd/>
        <w:snapToGrid/>
        <w:spacing w:beforeAutospacing="0" w:afterAutospacing="0" w:line="240" w:lineRule="auto"/>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20.</w:t>
      </w:r>
      <w:r>
        <w:rPr>
          <w:rFonts w:hint="eastAsia" w:ascii="仿宋" w:hAnsi="仿宋" w:eastAsia="仿宋" w:cs="仿宋"/>
          <w:b w:val="0"/>
          <w:bCs w:val="0"/>
          <w:sz w:val="32"/>
          <w:szCs w:val="32"/>
          <w:lang w:val="en-US" w:eastAsia="zh-CN"/>
        </w:rPr>
        <w:t>山东省泰安英雄山中学</w:t>
      </w:r>
      <w:r>
        <w:rPr>
          <w:rFonts w:hint="eastAsia" w:ascii="仿宋" w:hAnsi="仿宋" w:eastAsia="仿宋" w:cs="仿宋"/>
          <w:b w:val="0"/>
          <w:bCs w:val="0"/>
          <w:sz w:val="32"/>
          <w:szCs w:val="32"/>
          <w:lang w:eastAsia="zh-CN"/>
        </w:rPr>
        <w:t>考试安全类突发事件</w:t>
      </w:r>
      <w:r>
        <w:rPr>
          <w:rFonts w:hint="eastAsia" w:ascii="仿宋" w:hAnsi="仿宋" w:eastAsia="仿宋" w:cs="仿宋"/>
          <w:b w:val="0"/>
          <w:bCs w:val="0"/>
          <w:sz w:val="32"/>
          <w:szCs w:val="32"/>
        </w:rPr>
        <w:t>应急预案</w:t>
      </w:r>
      <w:r>
        <w:rPr>
          <w:rFonts w:hint="eastAsia" w:ascii="仿宋" w:hAnsi="仿宋" w:eastAsia="仿宋" w:cs="仿宋"/>
          <w:b w:val="0"/>
          <w:bCs w:val="0"/>
          <w:sz w:val="32"/>
          <w:szCs w:val="32"/>
          <w:lang w:val="en-US" w:eastAsia="zh-CN"/>
        </w:rPr>
        <w:t>-169</w:t>
      </w:r>
    </w:p>
    <w:p w14:paraId="7B91B1B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p>
    <w:p w14:paraId="7006566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p>
    <w:p w14:paraId="692BF3C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p>
    <w:p w14:paraId="114F530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p>
    <w:p w14:paraId="0A192B2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p>
    <w:p w14:paraId="7EB20EB5">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p>
    <w:p w14:paraId="3FB2A66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p>
    <w:p w14:paraId="08AB691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p>
    <w:p w14:paraId="77E2548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p>
    <w:p w14:paraId="08E08F7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p>
    <w:p w14:paraId="4A9089D7">
      <w:pPr>
        <w:keepNext w:val="0"/>
        <w:keepLines w:val="0"/>
        <w:pageBreakBefore w:val="0"/>
        <w:kinsoku/>
        <w:wordWrap/>
        <w:overflowPunct/>
        <w:topLinePunct w:val="0"/>
        <w:autoSpaceDE/>
        <w:autoSpaceDN/>
        <w:bidi w:val="0"/>
        <w:adjustRightInd/>
        <w:spacing w:line="360" w:lineRule="auto"/>
        <w:ind w:right="0" w:rightChars="0"/>
        <w:jc w:val="both"/>
        <w:textAlignment w:val="auto"/>
        <w:rPr>
          <w:rFonts w:hint="eastAsia" w:ascii="宋体" w:hAnsi="宋体" w:eastAsia="宋体" w:cs="宋体"/>
          <w:b/>
          <w:bCs/>
          <w:color w:val="auto"/>
          <w:sz w:val="44"/>
          <w:szCs w:val="44"/>
          <w:lang w:val="en-US" w:eastAsia="zh-CN"/>
        </w:rPr>
      </w:pPr>
    </w:p>
    <w:p w14:paraId="76083438">
      <w:pPr>
        <w:keepNext w:val="0"/>
        <w:keepLines w:val="0"/>
        <w:pageBreakBefore w:val="0"/>
        <w:kinsoku/>
        <w:wordWrap/>
        <w:overflowPunct/>
        <w:topLinePunct w:val="0"/>
        <w:autoSpaceDE/>
        <w:autoSpaceDN/>
        <w:bidi w:val="0"/>
        <w:adjustRightInd/>
        <w:spacing w:line="360" w:lineRule="auto"/>
        <w:ind w:right="0" w:rightChars="0"/>
        <w:jc w:val="both"/>
        <w:textAlignment w:val="auto"/>
        <w:rPr>
          <w:rFonts w:hint="eastAsia" w:ascii="宋体" w:hAnsi="宋体" w:eastAsia="宋体" w:cs="宋体"/>
          <w:b/>
          <w:bCs/>
          <w:color w:val="auto"/>
          <w:sz w:val="44"/>
          <w:szCs w:val="44"/>
          <w:lang w:val="en-US" w:eastAsia="zh-CN"/>
        </w:rPr>
      </w:pPr>
    </w:p>
    <w:p w14:paraId="26CE65B8">
      <w:pPr>
        <w:keepNext w:val="0"/>
        <w:keepLines w:val="0"/>
        <w:pageBreakBefore w:val="0"/>
        <w:kinsoku/>
        <w:wordWrap/>
        <w:overflowPunct/>
        <w:topLinePunct w:val="0"/>
        <w:autoSpaceDE/>
        <w:autoSpaceDN/>
        <w:bidi w:val="0"/>
        <w:adjustRightInd/>
        <w:spacing w:line="360" w:lineRule="auto"/>
        <w:ind w:right="0" w:rightChars="0"/>
        <w:jc w:val="both"/>
        <w:textAlignment w:val="auto"/>
        <w:rPr>
          <w:rFonts w:hint="eastAsia" w:ascii="宋体" w:hAnsi="宋体" w:eastAsia="宋体" w:cs="宋体"/>
          <w:b/>
          <w:bCs/>
          <w:color w:val="auto"/>
          <w:sz w:val="44"/>
          <w:szCs w:val="44"/>
          <w:lang w:val="en-US" w:eastAsia="zh-CN"/>
        </w:rPr>
      </w:pPr>
    </w:p>
    <w:p w14:paraId="4BD5E5D5">
      <w:pPr>
        <w:keepNext w:val="0"/>
        <w:keepLines w:val="0"/>
        <w:pageBreakBefore w:val="0"/>
        <w:kinsoku/>
        <w:wordWrap/>
        <w:overflowPunct/>
        <w:topLinePunct w:val="0"/>
        <w:autoSpaceDE/>
        <w:autoSpaceDN/>
        <w:bidi w:val="0"/>
        <w:adjustRightInd/>
        <w:spacing w:line="360" w:lineRule="auto"/>
        <w:ind w:right="0" w:rightChars="0"/>
        <w:jc w:val="both"/>
        <w:textAlignment w:val="auto"/>
        <w:rPr>
          <w:rFonts w:hint="eastAsia" w:ascii="宋体" w:hAnsi="宋体" w:eastAsia="宋体" w:cs="宋体"/>
          <w:b/>
          <w:bCs/>
          <w:color w:val="auto"/>
          <w:sz w:val="44"/>
          <w:szCs w:val="44"/>
          <w:lang w:val="en-US" w:eastAsia="zh-CN"/>
        </w:rPr>
      </w:pPr>
    </w:p>
    <w:p w14:paraId="008DFD96">
      <w:pPr>
        <w:keepNext w:val="0"/>
        <w:keepLines w:val="0"/>
        <w:pageBreakBefore w:val="0"/>
        <w:kinsoku/>
        <w:wordWrap/>
        <w:overflowPunct/>
        <w:topLinePunct w:val="0"/>
        <w:autoSpaceDE/>
        <w:autoSpaceDN/>
        <w:bidi w:val="0"/>
        <w:adjustRightInd/>
        <w:spacing w:line="360" w:lineRule="auto"/>
        <w:ind w:right="0" w:rightChars="0"/>
        <w:jc w:val="both"/>
        <w:textAlignment w:val="auto"/>
        <w:rPr>
          <w:rFonts w:hint="eastAsia" w:ascii="方正小标宋简体" w:hAnsi="方正小标宋简体" w:eastAsia="方正小标宋简体" w:cs="方正小标宋简体"/>
          <w:b/>
          <w:bCs/>
          <w:color w:val="auto"/>
          <w:sz w:val="44"/>
          <w:szCs w:val="44"/>
          <w:lang w:val="en-US" w:eastAsia="zh-CN"/>
        </w:rPr>
      </w:pPr>
    </w:p>
    <w:p w14:paraId="0126820F">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（一）社会安全类突发事件</w:t>
      </w:r>
    </w:p>
    <w:p w14:paraId="2BF38E55">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22CE1266">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16C44DFF">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69AE7ABB">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3EDF161D">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549CDACF">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23DB4EE6">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71302434">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24D8303E">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73616B28">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43088DD9">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09832ED4">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5A2699E9">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3DED1A50">
      <w:pPr>
        <w:keepNext w:val="0"/>
        <w:keepLines w:val="0"/>
        <w:pageBreakBefore w:val="0"/>
        <w:kinsoku/>
        <w:wordWrap/>
        <w:overflowPunct/>
        <w:topLinePunct w:val="0"/>
        <w:autoSpaceDE/>
        <w:autoSpaceDN/>
        <w:bidi w:val="0"/>
        <w:adjustRightInd/>
        <w:spacing w:line="360" w:lineRule="auto"/>
        <w:ind w:right="0" w:rightChars="0"/>
        <w:jc w:val="both"/>
        <w:textAlignment w:val="auto"/>
        <w:rPr>
          <w:rFonts w:hint="eastAsia" w:ascii="宋体" w:hAnsi="宋体" w:eastAsia="宋体" w:cs="宋体"/>
          <w:b/>
          <w:bCs/>
          <w:color w:val="auto"/>
          <w:sz w:val="44"/>
          <w:szCs w:val="44"/>
          <w:lang w:val="en-US" w:eastAsia="zh-CN"/>
        </w:rPr>
      </w:pPr>
    </w:p>
    <w:p w14:paraId="73345F3A">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山东省泰安英雄山中学</w:t>
      </w:r>
    </w:p>
    <w:p w14:paraId="7E435EC4">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kern w:val="0"/>
          <w:sz w:val="44"/>
          <w:szCs w:val="44"/>
          <w:lang w:val="en-US" w:eastAsia="zh-CN"/>
        </w:rPr>
      </w:pPr>
      <w:r>
        <w:rPr>
          <w:rFonts w:hint="eastAsia" w:ascii="方正小标宋简体" w:hAnsi="方正小标宋简体" w:eastAsia="方正小标宋简体" w:cs="方正小标宋简体"/>
          <w:b/>
          <w:bCs/>
          <w:color w:val="auto"/>
          <w:kern w:val="0"/>
          <w:sz w:val="44"/>
          <w:szCs w:val="44"/>
          <w:lang w:val="en-US" w:eastAsia="zh-CN"/>
        </w:rPr>
        <w:t>校园突发安全事件应急预案和处置预案</w:t>
      </w:r>
    </w:p>
    <w:p w14:paraId="729DC29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p>
    <w:p w14:paraId="4FE6E07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黑体" w:hAnsi="黑体" w:eastAsia="黑体" w:cs="黑体"/>
          <w:bCs/>
          <w:color w:val="auto"/>
          <w:kern w:val="0"/>
          <w:sz w:val="32"/>
          <w:szCs w:val="32"/>
          <w:lang w:val="en-US" w:eastAsia="zh-CN"/>
        </w:rPr>
        <w:t xml:space="preserve">一、总则 </w:t>
      </w:r>
      <w:r>
        <w:rPr>
          <w:rFonts w:hint="default" w:ascii="仿宋" w:hAnsi="仿宋" w:eastAsia="仿宋" w:cs="仿宋"/>
          <w:bCs/>
          <w:color w:val="auto"/>
          <w:kern w:val="0"/>
          <w:sz w:val="32"/>
          <w:szCs w:val="32"/>
          <w:lang w:val="en-US" w:eastAsia="zh-CN"/>
        </w:rPr>
        <w:t xml:space="preserve"> 　　</w:t>
      </w:r>
    </w:p>
    <w:p w14:paraId="797E223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default" w:ascii="仿宋" w:hAnsi="仿宋" w:eastAsia="仿宋" w:cs="仿宋"/>
          <w:bCs/>
          <w:color w:val="auto"/>
          <w:kern w:val="0"/>
          <w:sz w:val="32"/>
          <w:szCs w:val="32"/>
          <w:lang w:val="en-US" w:eastAsia="zh-CN"/>
        </w:rPr>
      </w:pPr>
      <w:r>
        <w:rPr>
          <w:rFonts w:hint="eastAsia" w:ascii="楷体" w:hAnsi="楷体" w:eastAsia="楷体" w:cs="楷体"/>
          <w:b/>
          <w:bCs w:val="0"/>
          <w:color w:val="auto"/>
          <w:kern w:val="0"/>
          <w:sz w:val="32"/>
          <w:szCs w:val="32"/>
          <w:lang w:val="en-US" w:eastAsia="zh-CN"/>
        </w:rPr>
        <w:t xml:space="preserve">（一）编制目的 </w:t>
      </w:r>
      <w:r>
        <w:rPr>
          <w:rFonts w:hint="default" w:ascii="仿宋" w:hAnsi="仿宋" w:eastAsia="仿宋" w:cs="仿宋"/>
          <w:bCs/>
          <w:color w:val="auto"/>
          <w:kern w:val="0"/>
          <w:sz w:val="32"/>
          <w:szCs w:val="32"/>
          <w:lang w:val="en-US" w:eastAsia="zh-CN"/>
        </w:rPr>
        <w:t xml:space="preserve"> 　　</w:t>
      </w:r>
    </w:p>
    <w:p w14:paraId="204EDF6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为有效预防、及时控制和妥善处理学校涉及突发性恐怖暴力事件，提高快速反应和应急处理能力，最大限度确保我校安全稳定，按照《</w:t>
      </w:r>
      <w:r>
        <w:rPr>
          <w:rFonts w:hint="eastAsia" w:ascii="仿宋" w:hAnsi="仿宋" w:eastAsia="仿宋" w:cs="仿宋"/>
          <w:bCs/>
          <w:color w:val="auto"/>
          <w:kern w:val="0"/>
          <w:sz w:val="32"/>
          <w:szCs w:val="32"/>
          <w:lang w:val="en-US" w:eastAsia="zh-CN"/>
        </w:rPr>
        <w:t>泰安</w:t>
      </w:r>
      <w:r>
        <w:rPr>
          <w:rFonts w:hint="default" w:ascii="仿宋" w:hAnsi="仿宋" w:eastAsia="仿宋" w:cs="仿宋"/>
          <w:bCs/>
          <w:color w:val="auto"/>
          <w:kern w:val="0"/>
          <w:sz w:val="32"/>
          <w:szCs w:val="32"/>
          <w:lang w:val="en-US" w:eastAsia="zh-CN"/>
        </w:rPr>
        <w:t>市</w:t>
      </w:r>
      <w:r>
        <w:rPr>
          <w:rFonts w:hint="eastAsia" w:ascii="仿宋" w:hAnsi="仿宋" w:eastAsia="仿宋" w:cs="仿宋"/>
          <w:bCs/>
          <w:color w:val="auto"/>
          <w:kern w:val="0"/>
          <w:sz w:val="32"/>
          <w:szCs w:val="32"/>
          <w:lang w:val="en-US" w:eastAsia="zh-CN"/>
        </w:rPr>
        <w:t>教育系统</w:t>
      </w:r>
      <w:r>
        <w:rPr>
          <w:rFonts w:hint="default" w:ascii="仿宋" w:hAnsi="仿宋" w:eastAsia="仿宋" w:cs="仿宋"/>
          <w:bCs/>
          <w:color w:val="auto"/>
          <w:kern w:val="0"/>
          <w:sz w:val="32"/>
          <w:szCs w:val="32"/>
          <w:lang w:val="en-US" w:eastAsia="zh-CN"/>
        </w:rPr>
        <w:t>突发事件应急</w:t>
      </w:r>
      <w:r>
        <w:rPr>
          <w:rFonts w:hint="eastAsia" w:ascii="仿宋" w:hAnsi="仿宋" w:eastAsia="仿宋" w:cs="仿宋"/>
          <w:bCs/>
          <w:color w:val="auto"/>
          <w:kern w:val="0"/>
          <w:sz w:val="32"/>
          <w:szCs w:val="32"/>
          <w:lang w:val="en-US" w:eastAsia="zh-CN"/>
        </w:rPr>
        <w:t>处置</w:t>
      </w:r>
      <w:r>
        <w:rPr>
          <w:rFonts w:hint="default" w:ascii="仿宋" w:hAnsi="仿宋" w:eastAsia="仿宋" w:cs="仿宋"/>
          <w:bCs/>
          <w:color w:val="auto"/>
          <w:kern w:val="0"/>
          <w:sz w:val="32"/>
          <w:szCs w:val="32"/>
          <w:lang w:val="en-US" w:eastAsia="zh-CN"/>
        </w:rPr>
        <w:t>预案</w:t>
      </w:r>
      <w:r>
        <w:rPr>
          <w:rFonts w:hint="eastAsia" w:ascii="仿宋" w:hAnsi="仿宋" w:eastAsia="仿宋" w:cs="仿宋"/>
          <w:bCs/>
          <w:color w:val="auto"/>
          <w:kern w:val="0"/>
          <w:sz w:val="32"/>
          <w:szCs w:val="32"/>
          <w:lang w:val="en-US" w:eastAsia="zh-CN"/>
        </w:rPr>
        <w:t>（修订）</w:t>
      </w:r>
      <w:r>
        <w:rPr>
          <w:rFonts w:hint="default" w:ascii="仿宋" w:hAnsi="仿宋" w:eastAsia="仿宋" w:cs="仿宋"/>
          <w:bCs/>
          <w:color w:val="auto"/>
          <w:kern w:val="0"/>
          <w:sz w:val="32"/>
          <w:szCs w:val="32"/>
          <w:lang w:val="en-US" w:eastAsia="zh-CN"/>
        </w:rPr>
        <w:t>》的要求，结合我校安全工作实际，制定本预案。  　　</w:t>
      </w:r>
    </w:p>
    <w:p w14:paraId="38CF013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default" w:ascii="仿宋" w:hAnsi="仿宋" w:eastAsia="仿宋" w:cs="仿宋"/>
          <w:bCs/>
          <w:color w:val="auto"/>
          <w:kern w:val="0"/>
          <w:sz w:val="32"/>
          <w:szCs w:val="32"/>
          <w:lang w:val="en-US" w:eastAsia="zh-CN"/>
        </w:rPr>
      </w:pPr>
      <w:r>
        <w:rPr>
          <w:rFonts w:hint="eastAsia" w:ascii="楷体" w:hAnsi="楷体" w:eastAsia="楷体" w:cs="楷体"/>
          <w:b/>
          <w:bCs w:val="0"/>
          <w:color w:val="auto"/>
          <w:kern w:val="0"/>
          <w:sz w:val="32"/>
          <w:szCs w:val="32"/>
          <w:lang w:val="en-US" w:eastAsia="zh-CN"/>
        </w:rPr>
        <w:t>（二）编制依据</w:t>
      </w:r>
      <w:r>
        <w:rPr>
          <w:rFonts w:hint="default" w:ascii="仿宋" w:hAnsi="仿宋" w:eastAsia="仿宋" w:cs="仿宋"/>
          <w:bCs/>
          <w:color w:val="auto"/>
          <w:kern w:val="0"/>
          <w:sz w:val="32"/>
          <w:szCs w:val="32"/>
          <w:lang w:val="en-US" w:eastAsia="zh-CN"/>
        </w:rPr>
        <w:t xml:space="preserve">  　</w:t>
      </w:r>
    </w:p>
    <w:p w14:paraId="2CAFC80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《中华人民共和国突发事件应对法》、《教育系统突发公共事件应急预案》、《中小学公共安全教育指导纲要》、《中小学幼儿园安全管理办法》、《学生伤害事故处理办法》和省、《</w:t>
      </w:r>
      <w:r>
        <w:rPr>
          <w:rFonts w:hint="eastAsia" w:ascii="仿宋" w:hAnsi="仿宋" w:eastAsia="仿宋" w:cs="仿宋"/>
          <w:bCs/>
          <w:color w:val="auto"/>
          <w:kern w:val="0"/>
          <w:sz w:val="32"/>
          <w:szCs w:val="32"/>
          <w:lang w:val="en-US" w:eastAsia="zh-CN"/>
        </w:rPr>
        <w:t>泰安</w:t>
      </w:r>
      <w:r>
        <w:rPr>
          <w:rFonts w:hint="default" w:ascii="仿宋" w:hAnsi="仿宋" w:eastAsia="仿宋" w:cs="仿宋"/>
          <w:bCs/>
          <w:color w:val="auto"/>
          <w:kern w:val="0"/>
          <w:sz w:val="32"/>
          <w:szCs w:val="32"/>
          <w:lang w:val="en-US" w:eastAsia="zh-CN"/>
        </w:rPr>
        <w:t>市</w:t>
      </w:r>
      <w:r>
        <w:rPr>
          <w:rFonts w:hint="eastAsia" w:ascii="仿宋" w:hAnsi="仿宋" w:eastAsia="仿宋" w:cs="仿宋"/>
          <w:bCs/>
          <w:color w:val="auto"/>
          <w:kern w:val="0"/>
          <w:sz w:val="32"/>
          <w:szCs w:val="32"/>
          <w:lang w:val="en-US" w:eastAsia="zh-CN"/>
        </w:rPr>
        <w:t>教育系统</w:t>
      </w:r>
      <w:r>
        <w:rPr>
          <w:rFonts w:hint="default" w:ascii="仿宋" w:hAnsi="仿宋" w:eastAsia="仿宋" w:cs="仿宋"/>
          <w:bCs/>
          <w:color w:val="auto"/>
          <w:kern w:val="0"/>
          <w:sz w:val="32"/>
          <w:szCs w:val="32"/>
          <w:lang w:val="en-US" w:eastAsia="zh-CN"/>
        </w:rPr>
        <w:t>突发事件应急</w:t>
      </w:r>
      <w:r>
        <w:rPr>
          <w:rFonts w:hint="eastAsia" w:ascii="仿宋" w:hAnsi="仿宋" w:eastAsia="仿宋" w:cs="仿宋"/>
          <w:bCs/>
          <w:color w:val="auto"/>
          <w:kern w:val="0"/>
          <w:sz w:val="32"/>
          <w:szCs w:val="32"/>
          <w:lang w:val="en-US" w:eastAsia="zh-CN"/>
        </w:rPr>
        <w:t>处置</w:t>
      </w:r>
      <w:r>
        <w:rPr>
          <w:rFonts w:hint="default" w:ascii="仿宋" w:hAnsi="仿宋" w:eastAsia="仿宋" w:cs="仿宋"/>
          <w:bCs/>
          <w:color w:val="auto"/>
          <w:kern w:val="0"/>
          <w:sz w:val="32"/>
          <w:szCs w:val="32"/>
          <w:lang w:val="en-US" w:eastAsia="zh-CN"/>
        </w:rPr>
        <w:t>预案</w:t>
      </w:r>
      <w:r>
        <w:rPr>
          <w:rFonts w:hint="eastAsia" w:ascii="仿宋" w:hAnsi="仿宋" w:eastAsia="仿宋" w:cs="仿宋"/>
          <w:bCs/>
          <w:color w:val="auto"/>
          <w:kern w:val="0"/>
          <w:sz w:val="32"/>
          <w:szCs w:val="32"/>
          <w:lang w:val="en-US" w:eastAsia="zh-CN"/>
        </w:rPr>
        <w:t xml:space="preserve">（修订） </w:t>
      </w:r>
      <w:r>
        <w:rPr>
          <w:rFonts w:hint="default" w:ascii="仿宋" w:hAnsi="仿宋" w:eastAsia="仿宋" w:cs="仿宋"/>
          <w:bCs/>
          <w:color w:val="auto"/>
          <w:kern w:val="0"/>
          <w:sz w:val="32"/>
          <w:szCs w:val="32"/>
          <w:lang w:val="en-US" w:eastAsia="zh-CN"/>
        </w:rPr>
        <w:t>》等法律法规。  　　</w:t>
      </w:r>
    </w:p>
    <w:p w14:paraId="408B074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default" w:ascii="仿宋" w:hAnsi="仿宋" w:eastAsia="仿宋" w:cs="仿宋"/>
          <w:bCs/>
          <w:color w:val="auto"/>
          <w:kern w:val="0"/>
          <w:sz w:val="32"/>
          <w:szCs w:val="32"/>
          <w:lang w:val="en-US" w:eastAsia="zh-CN"/>
        </w:rPr>
      </w:pPr>
      <w:r>
        <w:rPr>
          <w:rFonts w:hint="eastAsia" w:ascii="楷体" w:hAnsi="楷体" w:eastAsia="楷体" w:cs="楷体"/>
          <w:b/>
          <w:bCs w:val="0"/>
          <w:color w:val="auto"/>
          <w:kern w:val="0"/>
          <w:sz w:val="32"/>
          <w:szCs w:val="32"/>
          <w:lang w:val="en-US" w:eastAsia="zh-CN"/>
        </w:rPr>
        <w:t>（三）适用范围</w:t>
      </w:r>
      <w:r>
        <w:rPr>
          <w:rFonts w:hint="default" w:ascii="仿宋" w:hAnsi="仿宋" w:eastAsia="仿宋" w:cs="仿宋"/>
          <w:bCs/>
          <w:color w:val="auto"/>
          <w:kern w:val="0"/>
          <w:sz w:val="32"/>
          <w:szCs w:val="32"/>
          <w:lang w:val="en-US" w:eastAsia="zh-CN"/>
        </w:rPr>
        <w:t xml:space="preserve">  　　</w:t>
      </w:r>
    </w:p>
    <w:p w14:paraId="651A4E0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本预案适用于在我</w:t>
      </w:r>
      <w:r>
        <w:rPr>
          <w:rFonts w:hint="eastAsia" w:ascii="仿宋" w:hAnsi="仿宋" w:eastAsia="仿宋" w:cs="仿宋"/>
          <w:bCs/>
          <w:color w:val="auto"/>
          <w:kern w:val="0"/>
          <w:sz w:val="32"/>
          <w:szCs w:val="32"/>
          <w:lang w:val="en-US" w:eastAsia="zh-CN"/>
        </w:rPr>
        <w:t>校</w:t>
      </w:r>
      <w:r>
        <w:rPr>
          <w:rFonts w:hint="default" w:ascii="仿宋" w:hAnsi="仿宋" w:eastAsia="仿宋" w:cs="仿宋"/>
          <w:bCs/>
          <w:color w:val="auto"/>
          <w:kern w:val="0"/>
          <w:sz w:val="32"/>
          <w:szCs w:val="32"/>
          <w:lang w:val="en-US" w:eastAsia="zh-CN"/>
        </w:rPr>
        <w:t>发生的极端分子、反社会分子、恐怖分子为实现其政治、经济目的，利用各种恶性暴力恐怖手段，给师生人身安全和学校财产造成重大危害，需要由</w:t>
      </w:r>
      <w:r>
        <w:rPr>
          <w:rFonts w:hint="eastAsia" w:ascii="仿宋" w:hAnsi="仿宋" w:eastAsia="仿宋" w:cs="仿宋"/>
          <w:bCs/>
          <w:color w:val="auto"/>
          <w:kern w:val="0"/>
          <w:sz w:val="32"/>
          <w:szCs w:val="32"/>
          <w:lang w:val="en-US" w:eastAsia="zh-CN"/>
        </w:rPr>
        <w:t>学校</w:t>
      </w:r>
      <w:r>
        <w:rPr>
          <w:rFonts w:hint="default" w:ascii="仿宋" w:hAnsi="仿宋" w:eastAsia="仿宋" w:cs="仿宋"/>
          <w:bCs/>
          <w:color w:val="auto"/>
          <w:kern w:val="0"/>
          <w:sz w:val="32"/>
          <w:szCs w:val="32"/>
          <w:lang w:val="en-US" w:eastAsia="zh-CN"/>
        </w:rPr>
        <w:t>处置突发性恐怖暴力事件工作领导小组协调其他有关职能单位直接指挥处置的各类恐怖暴力事件。主要包括：</w:t>
      </w:r>
    </w:p>
    <w:p w14:paraId="7CEF8857">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犯罪分子利用爆炸手段袭击学校的；</w:t>
      </w:r>
    </w:p>
    <w:p w14:paraId="2D72E8E0">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犯罪分子在各学校举办的各项大型活动中实施爆炸危害公众安全的；</w:t>
      </w:r>
    </w:p>
    <w:p w14:paraId="4D1E5D92">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犯罪分子使用暴力手段，劫持教师学生作为人质的；（4）犯罪分子持枪和使用爆炸装置武装劫持教师学生人质的；</w:t>
      </w:r>
    </w:p>
    <w:p w14:paraId="2A88463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（5）其他对师生实施恐怖暴力犯罪需要直接指挥处置的校园暴力事件和恐怖事件。  　　</w:t>
      </w:r>
    </w:p>
    <w:p w14:paraId="6BA476D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eastAsia" w:ascii="楷体" w:hAnsi="楷体" w:eastAsia="楷体" w:cs="楷体"/>
          <w:b/>
          <w:bCs w:val="0"/>
          <w:color w:val="auto"/>
          <w:kern w:val="0"/>
          <w:sz w:val="32"/>
          <w:szCs w:val="32"/>
          <w:lang w:val="en-US" w:eastAsia="zh-CN"/>
        </w:rPr>
      </w:pPr>
      <w:r>
        <w:rPr>
          <w:rFonts w:hint="eastAsia" w:ascii="楷体" w:hAnsi="楷体" w:eastAsia="楷体" w:cs="楷体"/>
          <w:b/>
          <w:bCs w:val="0"/>
          <w:color w:val="auto"/>
          <w:kern w:val="0"/>
          <w:sz w:val="32"/>
          <w:szCs w:val="32"/>
          <w:lang w:val="en-US" w:eastAsia="zh-CN"/>
        </w:rPr>
        <w:t>（四）工作原则  　　</w:t>
      </w:r>
    </w:p>
    <w:p w14:paraId="3DEDE0D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按</w:t>
      </w:r>
      <w:r>
        <w:rPr>
          <w:rFonts w:hint="eastAsia" w:ascii="仿宋" w:hAnsi="仿宋" w:eastAsia="仿宋" w:cs="仿宋"/>
          <w:bCs/>
          <w:color w:val="auto"/>
          <w:kern w:val="0"/>
          <w:sz w:val="32"/>
          <w:szCs w:val="32"/>
          <w:lang w:val="en-US" w:eastAsia="zh-CN"/>
        </w:rPr>
        <w:t>泰安市教育局</w:t>
      </w:r>
      <w:r>
        <w:rPr>
          <w:rFonts w:hint="default" w:ascii="仿宋" w:hAnsi="仿宋" w:eastAsia="仿宋" w:cs="仿宋"/>
          <w:bCs/>
          <w:color w:val="auto"/>
          <w:kern w:val="0"/>
          <w:sz w:val="32"/>
          <w:szCs w:val="32"/>
          <w:lang w:val="en-US" w:eastAsia="zh-CN"/>
        </w:rPr>
        <w:t>统一指挥、快速反应，属地管理、分级负责，预防为主、及时控制，以人为本、生命至上，明确职责、依法处置的工作原则。做到早发现、早报告、早处理，提高快速反应与应急处理能力，做好学校安全应急救援工作。  　　</w:t>
      </w:r>
    </w:p>
    <w:p w14:paraId="7100481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黑体" w:hAnsi="黑体" w:eastAsia="黑体" w:cs="黑体"/>
          <w:bCs/>
          <w:color w:val="auto"/>
          <w:kern w:val="0"/>
          <w:sz w:val="32"/>
          <w:szCs w:val="32"/>
          <w:lang w:val="en-US" w:eastAsia="zh-CN"/>
        </w:rPr>
        <w:t>二、应急组织指挥机构及职责</w:t>
      </w:r>
      <w:r>
        <w:rPr>
          <w:rFonts w:hint="default" w:ascii="仿宋" w:hAnsi="仿宋" w:eastAsia="仿宋" w:cs="仿宋"/>
          <w:bCs/>
          <w:color w:val="auto"/>
          <w:kern w:val="0"/>
          <w:sz w:val="32"/>
          <w:szCs w:val="32"/>
          <w:lang w:val="en-US" w:eastAsia="zh-CN"/>
        </w:rPr>
        <w:t xml:space="preserve">  　　</w:t>
      </w:r>
    </w:p>
    <w:p w14:paraId="00C7F69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eastAsia" w:ascii="楷体" w:hAnsi="楷体" w:eastAsia="楷体" w:cs="楷体"/>
          <w:b/>
          <w:bCs w:val="0"/>
          <w:color w:val="auto"/>
          <w:kern w:val="0"/>
          <w:sz w:val="32"/>
          <w:szCs w:val="32"/>
          <w:lang w:val="en-US" w:eastAsia="zh-CN"/>
        </w:rPr>
      </w:pPr>
      <w:r>
        <w:rPr>
          <w:rFonts w:hint="eastAsia" w:ascii="楷体" w:hAnsi="楷体" w:eastAsia="楷体" w:cs="楷体"/>
          <w:b/>
          <w:bCs w:val="0"/>
          <w:color w:val="auto"/>
          <w:kern w:val="0"/>
          <w:sz w:val="32"/>
          <w:szCs w:val="32"/>
          <w:lang w:val="en-US" w:eastAsia="zh-CN"/>
        </w:rPr>
        <w:t>（一）英雄山中学处置突发性恐怖暴力事件工作领导小组</w:t>
      </w:r>
    </w:p>
    <w:p w14:paraId="5346CDE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组</w:t>
      </w:r>
      <w:r>
        <w:rPr>
          <w:rFonts w:hint="eastAsia" w:ascii="仿宋" w:hAnsi="仿宋" w:eastAsia="仿宋" w:cs="仿宋"/>
          <w:bCs/>
          <w:color w:val="auto"/>
          <w:kern w:val="0"/>
          <w:sz w:val="32"/>
          <w:szCs w:val="32"/>
          <w:lang w:val="en-US" w:eastAsia="zh-CN"/>
        </w:rPr>
        <w:t xml:space="preserve">  </w:t>
      </w:r>
      <w:r>
        <w:rPr>
          <w:rFonts w:hint="default" w:ascii="仿宋" w:hAnsi="仿宋" w:eastAsia="仿宋" w:cs="仿宋"/>
          <w:bCs/>
          <w:color w:val="auto"/>
          <w:kern w:val="0"/>
          <w:sz w:val="32"/>
          <w:szCs w:val="32"/>
          <w:lang w:val="en-US" w:eastAsia="zh-CN"/>
        </w:rPr>
        <w:t>长：</w:t>
      </w:r>
      <w:r>
        <w:rPr>
          <w:rFonts w:hint="eastAsia" w:ascii="仿宋" w:hAnsi="仿宋" w:eastAsia="仿宋" w:cs="仿宋"/>
          <w:bCs/>
          <w:color w:val="auto"/>
          <w:kern w:val="0"/>
          <w:sz w:val="32"/>
          <w:szCs w:val="32"/>
          <w:lang w:val="en-US" w:eastAsia="zh-CN"/>
        </w:rPr>
        <w:t xml:space="preserve">李金山 </w:t>
      </w:r>
      <w:r>
        <w:rPr>
          <w:rFonts w:hint="default" w:ascii="仿宋" w:hAnsi="仿宋" w:eastAsia="仿宋" w:cs="仿宋"/>
          <w:bCs/>
          <w:color w:val="auto"/>
          <w:kern w:val="0"/>
          <w:sz w:val="32"/>
          <w:szCs w:val="32"/>
          <w:lang w:val="en-US" w:eastAsia="zh-CN"/>
        </w:rPr>
        <w:t xml:space="preserve">  　　</w:t>
      </w:r>
    </w:p>
    <w:p w14:paraId="3AA9EDBE">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p>
    <w:p w14:paraId="047B4E48">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r>
        <w:rPr>
          <w:rFonts w:hint="default" w:ascii="仿宋" w:hAnsi="仿宋" w:eastAsia="仿宋" w:cs="仿宋"/>
          <w:bCs/>
          <w:color w:val="auto"/>
          <w:kern w:val="0"/>
          <w:sz w:val="32"/>
          <w:szCs w:val="32"/>
          <w:lang w:val="en-US" w:eastAsia="zh-CN"/>
        </w:rPr>
        <w:t xml:space="preserve"> 　　</w:t>
      </w:r>
    </w:p>
    <w:p w14:paraId="49B19DA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成  员：</w:t>
      </w:r>
      <w:r>
        <w:rPr>
          <w:rFonts w:hint="eastAsia" w:ascii="仿宋" w:hAnsi="仿宋" w:eastAsia="仿宋" w:cs="仿宋"/>
          <w:bCs/>
          <w:color w:val="auto"/>
          <w:kern w:val="0"/>
          <w:sz w:val="32"/>
          <w:szCs w:val="32"/>
          <w:lang w:val="en-US" w:eastAsia="zh-CN"/>
        </w:rPr>
        <w:t>办公室、党建科、安保科、政教科、总务科、工会、财务中心等</w:t>
      </w:r>
      <w:r>
        <w:rPr>
          <w:rFonts w:hint="default" w:ascii="仿宋" w:hAnsi="仿宋" w:eastAsia="仿宋" w:cs="仿宋"/>
          <w:bCs/>
          <w:color w:val="auto"/>
          <w:kern w:val="0"/>
          <w:sz w:val="32"/>
          <w:szCs w:val="32"/>
          <w:lang w:val="en-US" w:eastAsia="zh-CN"/>
        </w:rPr>
        <w:t>各科室负责人</w:t>
      </w:r>
    </w:p>
    <w:p w14:paraId="6334321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职责：  　　</w:t>
      </w:r>
    </w:p>
    <w:p w14:paraId="5AD19D0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w:t>
      </w:r>
      <w:r>
        <w:rPr>
          <w:rFonts w:hint="default" w:ascii="仿宋" w:hAnsi="仿宋" w:eastAsia="仿宋" w:cs="仿宋"/>
          <w:bCs/>
          <w:color w:val="auto"/>
          <w:kern w:val="0"/>
          <w:sz w:val="32"/>
          <w:szCs w:val="32"/>
          <w:lang w:val="en-US" w:eastAsia="zh-CN"/>
        </w:rPr>
        <w:t>在</w:t>
      </w:r>
      <w:r>
        <w:rPr>
          <w:rFonts w:hint="eastAsia" w:ascii="仿宋" w:hAnsi="仿宋" w:eastAsia="仿宋" w:cs="仿宋"/>
          <w:bCs/>
          <w:color w:val="auto"/>
          <w:kern w:val="0"/>
          <w:sz w:val="32"/>
          <w:szCs w:val="32"/>
          <w:lang w:val="en-US" w:eastAsia="zh-CN"/>
        </w:rPr>
        <w:t>市</w:t>
      </w:r>
      <w:r>
        <w:rPr>
          <w:rFonts w:hint="default" w:ascii="仿宋" w:hAnsi="仿宋" w:eastAsia="仿宋" w:cs="仿宋"/>
          <w:bCs/>
          <w:color w:val="auto"/>
          <w:kern w:val="0"/>
          <w:sz w:val="32"/>
          <w:szCs w:val="32"/>
          <w:lang w:val="en-US" w:eastAsia="zh-CN"/>
        </w:rPr>
        <w:t>委、</w:t>
      </w:r>
      <w:r>
        <w:rPr>
          <w:rFonts w:hint="eastAsia" w:ascii="仿宋" w:hAnsi="仿宋" w:eastAsia="仿宋" w:cs="仿宋"/>
          <w:bCs/>
          <w:color w:val="auto"/>
          <w:kern w:val="0"/>
          <w:sz w:val="32"/>
          <w:szCs w:val="32"/>
          <w:lang w:val="en-US" w:eastAsia="zh-CN"/>
        </w:rPr>
        <w:t>市</w:t>
      </w:r>
      <w:r>
        <w:rPr>
          <w:rFonts w:hint="default" w:ascii="仿宋" w:hAnsi="仿宋" w:eastAsia="仿宋" w:cs="仿宋"/>
          <w:bCs/>
          <w:color w:val="auto"/>
          <w:kern w:val="0"/>
          <w:sz w:val="32"/>
          <w:szCs w:val="32"/>
          <w:lang w:val="en-US" w:eastAsia="zh-CN"/>
        </w:rPr>
        <w:t>政府的统一领导和部署下，负责协调处置全</w:t>
      </w:r>
      <w:r>
        <w:rPr>
          <w:rFonts w:hint="eastAsia" w:ascii="仿宋" w:hAnsi="仿宋" w:eastAsia="仿宋" w:cs="仿宋"/>
          <w:bCs/>
          <w:color w:val="auto"/>
          <w:kern w:val="0"/>
          <w:sz w:val="32"/>
          <w:szCs w:val="32"/>
          <w:lang w:val="en-US" w:eastAsia="zh-CN"/>
        </w:rPr>
        <w:t>校</w:t>
      </w:r>
      <w:r>
        <w:rPr>
          <w:rFonts w:hint="default" w:ascii="仿宋" w:hAnsi="仿宋" w:eastAsia="仿宋" w:cs="仿宋"/>
          <w:bCs/>
          <w:color w:val="auto"/>
          <w:kern w:val="0"/>
          <w:sz w:val="32"/>
          <w:szCs w:val="32"/>
          <w:lang w:val="en-US" w:eastAsia="zh-CN"/>
        </w:rPr>
        <w:t>教育系统单位突发性恐怖暴力事件的应急处置工作；  　　</w:t>
      </w:r>
    </w:p>
    <w:p w14:paraId="38FF9A16">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建立健全学校应对突发性恐怖暴力事件的工作责任制度，并将责任分解到部门、落实到人；  　　</w:t>
      </w:r>
    </w:p>
    <w:p w14:paraId="6989543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研究制定符合本单位实际的紧急应对突发性恐怖暴力事件的对策、措施及应急预案；  　　</w:t>
      </w:r>
    </w:p>
    <w:p w14:paraId="2E1D979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严密监测学校突发性恐怖暴力事件发生情况；  　　</w:t>
      </w:r>
    </w:p>
    <w:p w14:paraId="64BECE1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明确并落实突发性恐怖暴力事件的信息报告人并及时上报相关信息；  　　</w:t>
      </w:r>
    </w:p>
    <w:p w14:paraId="25205D3E">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指导和组织学校紧急应对和协调处置突发性恐怖暴力事件；</w:t>
      </w:r>
    </w:p>
    <w:p w14:paraId="2CF55EE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7</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协助有关部门和学校组织救治工作；  　　</w:t>
      </w:r>
    </w:p>
    <w:p w14:paraId="163FF43B">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8、</w:t>
      </w:r>
      <w:r>
        <w:rPr>
          <w:rFonts w:hint="default" w:ascii="仿宋" w:hAnsi="仿宋" w:eastAsia="仿宋" w:cs="仿宋"/>
          <w:bCs/>
          <w:color w:val="auto"/>
          <w:kern w:val="0"/>
          <w:sz w:val="32"/>
          <w:szCs w:val="32"/>
          <w:lang w:val="en-US" w:eastAsia="zh-CN"/>
        </w:rPr>
        <w:t>检查督促所辖学校落实各项紧急应对突发性恐怖暴力事件的措施和应急方案；  　　</w:t>
      </w:r>
    </w:p>
    <w:p w14:paraId="77FF532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9、一旦发生恐怖暴力犯罪事件，</w:t>
      </w:r>
      <w:r>
        <w:rPr>
          <w:rFonts w:hint="eastAsia" w:ascii="仿宋" w:hAnsi="仿宋" w:eastAsia="仿宋" w:cs="仿宋"/>
          <w:bCs/>
          <w:color w:val="auto"/>
          <w:kern w:val="0"/>
          <w:sz w:val="32"/>
          <w:szCs w:val="32"/>
          <w:lang w:val="en-US" w:eastAsia="zh-CN"/>
        </w:rPr>
        <w:t>学校</w:t>
      </w:r>
      <w:r>
        <w:rPr>
          <w:rFonts w:hint="default" w:ascii="仿宋" w:hAnsi="仿宋" w:eastAsia="仿宋" w:cs="仿宋"/>
          <w:bCs/>
          <w:color w:val="auto"/>
          <w:kern w:val="0"/>
          <w:sz w:val="32"/>
          <w:szCs w:val="32"/>
          <w:lang w:val="en-US" w:eastAsia="zh-CN"/>
        </w:rPr>
        <w:t>处置突发性恐怖暴力事件工作领导小组立即进入应战状态，迅速上报</w:t>
      </w:r>
      <w:r>
        <w:rPr>
          <w:rFonts w:hint="eastAsia" w:ascii="仿宋" w:hAnsi="仿宋" w:eastAsia="仿宋" w:cs="仿宋"/>
          <w:bCs/>
          <w:color w:val="auto"/>
          <w:kern w:val="0"/>
          <w:sz w:val="32"/>
          <w:szCs w:val="32"/>
          <w:lang w:val="en-US" w:eastAsia="zh-CN"/>
        </w:rPr>
        <w:t>市</w:t>
      </w:r>
      <w:r>
        <w:rPr>
          <w:rFonts w:hint="default" w:ascii="仿宋" w:hAnsi="仿宋" w:eastAsia="仿宋" w:cs="仿宋"/>
          <w:bCs/>
          <w:color w:val="auto"/>
          <w:kern w:val="0"/>
          <w:sz w:val="32"/>
          <w:szCs w:val="32"/>
          <w:lang w:val="en-US" w:eastAsia="zh-CN"/>
        </w:rPr>
        <w:t>委、</w:t>
      </w:r>
      <w:r>
        <w:rPr>
          <w:rFonts w:hint="eastAsia" w:ascii="仿宋" w:hAnsi="仿宋" w:eastAsia="仿宋" w:cs="仿宋"/>
          <w:bCs/>
          <w:color w:val="auto"/>
          <w:kern w:val="0"/>
          <w:sz w:val="32"/>
          <w:szCs w:val="32"/>
          <w:lang w:val="en-US" w:eastAsia="zh-CN"/>
        </w:rPr>
        <w:t>市</w:t>
      </w:r>
      <w:r>
        <w:rPr>
          <w:rFonts w:hint="default" w:ascii="仿宋" w:hAnsi="仿宋" w:eastAsia="仿宋" w:cs="仿宋"/>
          <w:bCs/>
          <w:color w:val="auto"/>
          <w:kern w:val="0"/>
          <w:sz w:val="32"/>
          <w:szCs w:val="32"/>
          <w:lang w:val="en-US" w:eastAsia="zh-CN"/>
        </w:rPr>
        <w:t>政府及公安等部门，在事发地建立现场指挥部。  　　</w:t>
      </w:r>
    </w:p>
    <w:p w14:paraId="7522FCC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default" w:ascii="仿宋" w:hAnsi="仿宋" w:eastAsia="仿宋" w:cs="仿宋"/>
          <w:bCs/>
          <w:color w:val="auto"/>
          <w:kern w:val="0"/>
          <w:sz w:val="32"/>
          <w:szCs w:val="32"/>
          <w:lang w:val="en-US" w:eastAsia="zh-CN"/>
        </w:rPr>
      </w:pPr>
      <w:r>
        <w:rPr>
          <w:rFonts w:hint="eastAsia" w:ascii="楷体" w:hAnsi="楷体" w:eastAsia="楷体" w:cs="楷体"/>
          <w:b/>
          <w:bCs w:val="0"/>
          <w:color w:val="auto"/>
          <w:kern w:val="0"/>
          <w:sz w:val="32"/>
          <w:szCs w:val="32"/>
          <w:lang w:val="en-US" w:eastAsia="zh-CN"/>
        </w:rPr>
        <w:t>(二)学校处置突发性恐怖暴力事件应急办公室(办公室设在安保科办公室)</w:t>
      </w:r>
      <w:r>
        <w:rPr>
          <w:rFonts w:hint="default" w:ascii="仿宋" w:hAnsi="仿宋" w:eastAsia="仿宋" w:cs="仿宋"/>
          <w:bCs/>
          <w:color w:val="auto"/>
          <w:kern w:val="0"/>
          <w:sz w:val="32"/>
          <w:szCs w:val="32"/>
          <w:lang w:val="en-US" w:eastAsia="zh-CN"/>
        </w:rPr>
        <w:t xml:space="preserve"> 　　</w:t>
      </w:r>
    </w:p>
    <w:p w14:paraId="66C8803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职责：负责全</w:t>
      </w:r>
      <w:r>
        <w:rPr>
          <w:rFonts w:hint="eastAsia" w:ascii="仿宋" w:hAnsi="仿宋" w:eastAsia="仿宋" w:cs="仿宋"/>
          <w:bCs/>
          <w:color w:val="auto"/>
          <w:kern w:val="0"/>
          <w:sz w:val="32"/>
          <w:szCs w:val="32"/>
          <w:lang w:val="en-US" w:eastAsia="zh-CN"/>
        </w:rPr>
        <w:t>校</w:t>
      </w:r>
      <w:r>
        <w:rPr>
          <w:rFonts w:hint="default" w:ascii="仿宋" w:hAnsi="仿宋" w:eastAsia="仿宋" w:cs="仿宋"/>
          <w:bCs/>
          <w:color w:val="auto"/>
          <w:kern w:val="0"/>
          <w:sz w:val="32"/>
          <w:szCs w:val="32"/>
          <w:lang w:val="en-US" w:eastAsia="zh-CN"/>
        </w:rPr>
        <w:t>突发事件应急处置日常工作，协调领导小组实施本预案，汇总报告事故情况，传达领导小组各项指令，协调、指导事故单位做好稳定秩序和伤亡人员的善后安抚工作。(应急办公室联系电话：</w:t>
      </w:r>
      <w:r>
        <w:rPr>
          <w:rFonts w:hint="eastAsia" w:ascii="仿宋" w:hAnsi="仿宋" w:eastAsia="仿宋" w:cs="仿宋"/>
          <w:bCs/>
          <w:color w:val="auto"/>
          <w:kern w:val="0"/>
          <w:sz w:val="32"/>
          <w:szCs w:val="32"/>
          <w:lang w:val="en-US" w:eastAsia="zh-CN"/>
        </w:rPr>
        <w:t>8565279</w:t>
      </w:r>
      <w:r>
        <w:rPr>
          <w:rFonts w:hint="default" w:ascii="仿宋" w:hAnsi="仿宋" w:eastAsia="仿宋" w:cs="仿宋"/>
          <w:bCs/>
          <w:color w:val="auto"/>
          <w:kern w:val="0"/>
          <w:sz w:val="32"/>
          <w:szCs w:val="32"/>
          <w:lang w:val="en-US" w:eastAsia="zh-CN"/>
        </w:rPr>
        <w:t>)  　　</w:t>
      </w:r>
      <w:r>
        <w:rPr>
          <w:rFonts w:hint="eastAsia" w:ascii="仿宋" w:hAnsi="仿宋" w:eastAsia="仿宋" w:cs="仿宋"/>
          <w:bCs/>
          <w:color w:val="auto"/>
          <w:kern w:val="0"/>
          <w:sz w:val="32"/>
          <w:szCs w:val="32"/>
          <w:lang w:val="en-US" w:eastAsia="zh-CN"/>
        </w:rPr>
        <w:t xml:space="preserve">        </w:t>
      </w:r>
    </w:p>
    <w:p w14:paraId="0CAE465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黑体" w:hAnsi="黑体" w:eastAsia="黑体" w:cs="黑体"/>
          <w:bCs/>
          <w:color w:val="auto"/>
          <w:kern w:val="0"/>
          <w:sz w:val="32"/>
          <w:szCs w:val="32"/>
          <w:lang w:val="en-US" w:eastAsia="zh-CN"/>
        </w:rPr>
        <w:t>三、信息报告</w:t>
      </w:r>
      <w:r>
        <w:rPr>
          <w:rFonts w:hint="default" w:ascii="仿宋" w:hAnsi="仿宋" w:eastAsia="仿宋" w:cs="仿宋"/>
          <w:bCs/>
          <w:color w:val="auto"/>
          <w:kern w:val="0"/>
          <w:sz w:val="32"/>
          <w:szCs w:val="32"/>
          <w:lang w:val="en-US" w:eastAsia="zh-CN"/>
        </w:rPr>
        <w:t xml:space="preserve">  　　</w:t>
      </w:r>
    </w:p>
    <w:p w14:paraId="428CBA7A">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信息报告程序：学校信息员—校长—</w:t>
      </w:r>
      <w:r>
        <w:rPr>
          <w:rFonts w:hint="eastAsia" w:ascii="仿宋" w:hAnsi="仿宋" w:eastAsia="仿宋" w:cs="仿宋"/>
          <w:bCs/>
          <w:color w:val="auto"/>
          <w:kern w:val="0"/>
          <w:sz w:val="32"/>
          <w:szCs w:val="32"/>
          <w:lang w:val="en-US" w:eastAsia="zh-CN"/>
        </w:rPr>
        <w:t>市</w:t>
      </w:r>
      <w:r>
        <w:rPr>
          <w:rFonts w:hint="default" w:ascii="仿宋" w:hAnsi="仿宋" w:eastAsia="仿宋" w:cs="仿宋"/>
          <w:bCs/>
          <w:color w:val="auto"/>
          <w:kern w:val="0"/>
          <w:sz w:val="32"/>
          <w:szCs w:val="32"/>
          <w:lang w:val="en-US" w:eastAsia="zh-CN"/>
        </w:rPr>
        <w:t>教</w:t>
      </w:r>
      <w:r>
        <w:rPr>
          <w:rFonts w:hint="eastAsia" w:ascii="仿宋" w:hAnsi="仿宋" w:eastAsia="仿宋" w:cs="仿宋"/>
          <w:bCs/>
          <w:color w:val="auto"/>
          <w:kern w:val="0"/>
          <w:sz w:val="32"/>
          <w:szCs w:val="32"/>
          <w:lang w:val="en-US" w:eastAsia="zh-CN"/>
        </w:rPr>
        <w:t>育</w:t>
      </w:r>
      <w:r>
        <w:rPr>
          <w:rFonts w:hint="default" w:ascii="仿宋" w:hAnsi="仿宋" w:eastAsia="仿宋" w:cs="仿宋"/>
          <w:bCs/>
          <w:color w:val="auto"/>
          <w:kern w:val="0"/>
          <w:sz w:val="32"/>
          <w:szCs w:val="32"/>
          <w:lang w:val="en-US" w:eastAsia="zh-CN"/>
        </w:rPr>
        <w:t>局办公室—</w:t>
      </w:r>
      <w:r>
        <w:rPr>
          <w:rFonts w:hint="eastAsia" w:ascii="仿宋" w:hAnsi="仿宋" w:eastAsia="仿宋" w:cs="仿宋"/>
          <w:bCs/>
          <w:color w:val="auto"/>
          <w:kern w:val="0"/>
          <w:sz w:val="32"/>
          <w:szCs w:val="32"/>
          <w:lang w:val="en-US" w:eastAsia="zh-CN"/>
        </w:rPr>
        <w:t>市</w:t>
      </w:r>
      <w:r>
        <w:rPr>
          <w:rFonts w:hint="default" w:ascii="仿宋" w:hAnsi="仿宋" w:eastAsia="仿宋" w:cs="仿宋"/>
          <w:bCs/>
          <w:color w:val="auto"/>
          <w:kern w:val="0"/>
          <w:sz w:val="32"/>
          <w:szCs w:val="32"/>
          <w:lang w:val="en-US" w:eastAsia="zh-CN"/>
        </w:rPr>
        <w:t>教</w:t>
      </w:r>
      <w:r>
        <w:rPr>
          <w:rFonts w:hint="eastAsia" w:ascii="仿宋" w:hAnsi="仿宋" w:eastAsia="仿宋" w:cs="仿宋"/>
          <w:bCs/>
          <w:color w:val="auto"/>
          <w:kern w:val="0"/>
          <w:sz w:val="32"/>
          <w:szCs w:val="32"/>
          <w:lang w:val="en-US" w:eastAsia="zh-CN"/>
        </w:rPr>
        <w:t>育</w:t>
      </w:r>
      <w:r>
        <w:rPr>
          <w:rFonts w:hint="default" w:ascii="仿宋" w:hAnsi="仿宋" w:eastAsia="仿宋" w:cs="仿宋"/>
          <w:bCs/>
          <w:color w:val="auto"/>
          <w:kern w:val="0"/>
          <w:sz w:val="32"/>
          <w:szCs w:val="32"/>
          <w:lang w:val="en-US" w:eastAsia="zh-CN"/>
        </w:rPr>
        <w:t>局分管领导—</w:t>
      </w:r>
      <w:r>
        <w:rPr>
          <w:rFonts w:hint="eastAsia" w:ascii="仿宋" w:hAnsi="仿宋" w:eastAsia="仿宋" w:cs="仿宋"/>
          <w:bCs/>
          <w:color w:val="auto"/>
          <w:kern w:val="0"/>
          <w:sz w:val="32"/>
          <w:szCs w:val="32"/>
          <w:lang w:val="en-US" w:eastAsia="zh-CN"/>
        </w:rPr>
        <w:t>市</w:t>
      </w:r>
      <w:r>
        <w:rPr>
          <w:rFonts w:hint="default" w:ascii="仿宋" w:hAnsi="仿宋" w:eastAsia="仿宋" w:cs="仿宋"/>
          <w:bCs/>
          <w:color w:val="auto"/>
          <w:kern w:val="0"/>
          <w:sz w:val="32"/>
          <w:szCs w:val="32"/>
          <w:lang w:val="en-US" w:eastAsia="zh-CN"/>
        </w:rPr>
        <w:t>教</w:t>
      </w:r>
      <w:r>
        <w:rPr>
          <w:rFonts w:hint="eastAsia" w:ascii="仿宋" w:hAnsi="仿宋" w:eastAsia="仿宋" w:cs="仿宋"/>
          <w:bCs/>
          <w:color w:val="auto"/>
          <w:kern w:val="0"/>
          <w:sz w:val="32"/>
          <w:szCs w:val="32"/>
          <w:lang w:val="en-US" w:eastAsia="zh-CN"/>
        </w:rPr>
        <w:t>育</w:t>
      </w:r>
      <w:r>
        <w:rPr>
          <w:rFonts w:hint="default" w:ascii="仿宋" w:hAnsi="仿宋" w:eastAsia="仿宋" w:cs="仿宋"/>
          <w:bCs/>
          <w:color w:val="auto"/>
          <w:kern w:val="0"/>
          <w:sz w:val="32"/>
          <w:szCs w:val="32"/>
          <w:lang w:val="en-US" w:eastAsia="zh-CN"/>
        </w:rPr>
        <w:t>局局长。  　　</w:t>
      </w:r>
    </w:p>
    <w:p w14:paraId="7AED0DF5">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信息报送原则：迅速、准确、及时。  　　</w:t>
      </w:r>
    </w:p>
    <w:p w14:paraId="4FC12777">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信息报送机制</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 xml:space="preserve">  　　</w:t>
      </w:r>
    </w:p>
    <w:p w14:paraId="40DE6036">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紧急电话报告系统。  　</w:t>
      </w:r>
    </w:p>
    <w:p w14:paraId="35DF6D9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事发学校接到报告后，应立即电话报告市教</w:t>
      </w:r>
      <w:r>
        <w:rPr>
          <w:rFonts w:hint="eastAsia" w:ascii="仿宋" w:hAnsi="仿宋" w:eastAsia="仿宋" w:cs="仿宋"/>
          <w:bCs/>
          <w:color w:val="auto"/>
          <w:kern w:val="0"/>
          <w:sz w:val="32"/>
          <w:szCs w:val="32"/>
          <w:lang w:val="en-US" w:eastAsia="zh-CN"/>
        </w:rPr>
        <w:t>育</w:t>
      </w:r>
      <w:r>
        <w:rPr>
          <w:rFonts w:hint="default" w:ascii="仿宋" w:hAnsi="仿宋" w:eastAsia="仿宋" w:cs="仿宋"/>
          <w:bCs/>
          <w:color w:val="auto"/>
          <w:kern w:val="0"/>
          <w:sz w:val="32"/>
          <w:szCs w:val="32"/>
          <w:lang w:val="en-US" w:eastAsia="zh-CN"/>
        </w:rPr>
        <w:t>局办公室，并按领导要求开展工作，随时与事发学校保持联系，进一步核实情况。办公室接到信息后，尽快通知领导小组有关成员。  　　</w:t>
      </w:r>
    </w:p>
    <w:p w14:paraId="6881F384">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紧急文件报送系统。  　　</w:t>
      </w:r>
    </w:p>
    <w:p w14:paraId="29A580A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突发事件执行电话报告后，接报单位、接报人应当立即书面正式报</w:t>
      </w:r>
      <w:r>
        <w:rPr>
          <w:rFonts w:hint="eastAsia" w:ascii="仿宋" w:hAnsi="仿宋" w:eastAsia="仿宋" w:cs="仿宋"/>
          <w:bCs/>
          <w:color w:val="auto"/>
          <w:kern w:val="0"/>
          <w:sz w:val="32"/>
          <w:szCs w:val="32"/>
          <w:lang w:val="en-US" w:eastAsia="zh-CN"/>
        </w:rPr>
        <w:t>教育</w:t>
      </w:r>
      <w:r>
        <w:rPr>
          <w:rFonts w:hint="default" w:ascii="仿宋" w:hAnsi="仿宋" w:eastAsia="仿宋" w:cs="仿宋"/>
          <w:bCs/>
          <w:color w:val="auto"/>
          <w:kern w:val="0"/>
          <w:sz w:val="32"/>
          <w:szCs w:val="32"/>
          <w:lang w:val="en-US" w:eastAsia="zh-CN"/>
        </w:rPr>
        <w:t>局办公室，并按照相关预案和领导要求开展工作。对重大信息办公室要根据局领导意见，报告</w:t>
      </w:r>
      <w:r>
        <w:rPr>
          <w:rFonts w:hint="eastAsia" w:ascii="仿宋" w:hAnsi="仿宋" w:eastAsia="仿宋" w:cs="仿宋"/>
          <w:bCs/>
          <w:color w:val="auto"/>
          <w:kern w:val="0"/>
          <w:sz w:val="32"/>
          <w:szCs w:val="32"/>
          <w:lang w:val="en-US" w:eastAsia="zh-CN"/>
        </w:rPr>
        <w:t>市</w:t>
      </w:r>
      <w:r>
        <w:rPr>
          <w:rFonts w:hint="default" w:ascii="仿宋" w:hAnsi="仿宋" w:eastAsia="仿宋" w:cs="仿宋"/>
          <w:bCs/>
          <w:color w:val="auto"/>
          <w:kern w:val="0"/>
          <w:sz w:val="32"/>
          <w:szCs w:val="32"/>
          <w:lang w:val="en-US" w:eastAsia="zh-CN"/>
        </w:rPr>
        <w:t>政府。  　　</w:t>
      </w:r>
    </w:p>
    <w:p w14:paraId="2328E6BB">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应急信息的主要内容。  　　</w:t>
      </w:r>
    </w:p>
    <w:p w14:paraId="49B363F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事件发生基本情况，包括时间、地点、规模、涉及人员、破坏程度以及人员伤亡等情况；事件发生起因分析、性质判断和影响程度评估；事发学校、教</w:t>
      </w:r>
      <w:r>
        <w:rPr>
          <w:rFonts w:hint="eastAsia" w:ascii="仿宋" w:hAnsi="仿宋" w:eastAsia="仿宋" w:cs="仿宋"/>
          <w:bCs/>
          <w:color w:val="auto"/>
          <w:kern w:val="0"/>
          <w:sz w:val="32"/>
          <w:szCs w:val="32"/>
          <w:lang w:val="en-US" w:eastAsia="zh-CN"/>
        </w:rPr>
        <w:t>育</w:t>
      </w:r>
      <w:r>
        <w:rPr>
          <w:rFonts w:hint="default" w:ascii="仿宋" w:hAnsi="仿宋" w:eastAsia="仿宋" w:cs="仿宋"/>
          <w:bCs/>
          <w:color w:val="auto"/>
          <w:kern w:val="0"/>
          <w:sz w:val="32"/>
          <w:szCs w:val="32"/>
          <w:lang w:val="en-US" w:eastAsia="zh-CN"/>
        </w:rPr>
        <w:t>局、</w:t>
      </w:r>
      <w:r>
        <w:rPr>
          <w:rFonts w:hint="eastAsia" w:ascii="仿宋" w:hAnsi="仿宋" w:eastAsia="仿宋" w:cs="仿宋"/>
          <w:bCs/>
          <w:color w:val="auto"/>
          <w:kern w:val="0"/>
          <w:sz w:val="32"/>
          <w:szCs w:val="32"/>
          <w:lang w:val="en-US" w:eastAsia="zh-CN"/>
        </w:rPr>
        <w:t>市</w:t>
      </w:r>
      <w:r>
        <w:rPr>
          <w:rFonts w:hint="default" w:ascii="仿宋" w:hAnsi="仿宋" w:eastAsia="仿宋" w:cs="仿宋"/>
          <w:bCs/>
          <w:color w:val="auto"/>
          <w:kern w:val="0"/>
          <w:sz w:val="32"/>
          <w:szCs w:val="32"/>
          <w:lang w:val="en-US" w:eastAsia="zh-CN"/>
        </w:rPr>
        <w:t>政府及有关部门已采取的措施；校内外公众及媒体等各方面的反应；事态发展状态、处置过程和结果；需要报送的其他事项。  　　</w:t>
      </w:r>
    </w:p>
    <w:p w14:paraId="1D6AAA3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黑体" w:hAnsi="黑体" w:eastAsia="黑体" w:cs="黑体"/>
          <w:bCs/>
          <w:color w:val="auto"/>
          <w:kern w:val="0"/>
          <w:sz w:val="32"/>
          <w:szCs w:val="32"/>
          <w:lang w:val="en-US" w:eastAsia="zh-CN"/>
        </w:rPr>
        <w:t xml:space="preserve">四、处置程序 </w:t>
      </w:r>
      <w:r>
        <w:rPr>
          <w:rFonts w:hint="default" w:ascii="仿宋" w:hAnsi="仿宋" w:eastAsia="仿宋" w:cs="仿宋"/>
          <w:bCs/>
          <w:color w:val="auto"/>
          <w:kern w:val="0"/>
          <w:sz w:val="32"/>
          <w:szCs w:val="32"/>
          <w:lang w:val="en-US" w:eastAsia="zh-CN"/>
        </w:rPr>
        <w:t xml:space="preserve"> 　　</w:t>
      </w:r>
    </w:p>
    <w:p w14:paraId="784305E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default" w:ascii="仿宋" w:hAnsi="仿宋" w:eastAsia="仿宋" w:cs="仿宋"/>
          <w:bCs/>
          <w:color w:val="auto"/>
          <w:kern w:val="0"/>
          <w:sz w:val="32"/>
          <w:szCs w:val="32"/>
          <w:lang w:val="en-US" w:eastAsia="zh-CN"/>
        </w:rPr>
      </w:pPr>
      <w:r>
        <w:rPr>
          <w:rFonts w:hint="eastAsia" w:ascii="楷体" w:hAnsi="楷体" w:eastAsia="楷体" w:cs="楷体"/>
          <w:b/>
          <w:bCs w:val="0"/>
          <w:color w:val="auto"/>
          <w:kern w:val="0"/>
          <w:sz w:val="32"/>
          <w:szCs w:val="32"/>
          <w:lang w:val="en-US" w:eastAsia="zh-CN"/>
        </w:rPr>
        <w:t xml:space="preserve">（一）先期处置 </w:t>
      </w:r>
      <w:r>
        <w:rPr>
          <w:rFonts w:hint="default" w:ascii="仿宋" w:hAnsi="仿宋" w:eastAsia="仿宋" w:cs="仿宋"/>
          <w:bCs/>
          <w:color w:val="auto"/>
          <w:kern w:val="0"/>
          <w:sz w:val="32"/>
          <w:szCs w:val="32"/>
          <w:lang w:val="en-US" w:eastAsia="zh-CN"/>
        </w:rPr>
        <w:t xml:space="preserve"> 　　</w:t>
      </w:r>
    </w:p>
    <w:p w14:paraId="59B8EFE6">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发生突发事件，学校校长应立即带领学校应急领导小组成员赶到现场，快速召集应急队伍进行先期紧急处置。  　　</w:t>
      </w:r>
    </w:p>
    <w:p w14:paraId="2FAAD02F">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拨打“110”报警并向局办公室报告，要求增派应急队伍和应急物资现场救援。  　　</w:t>
      </w:r>
    </w:p>
    <w:p w14:paraId="142274EA">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及时组织疏散转移现场人员至安全地带，控制现场事态发展，防止次生、衍生二次事故的发生。  　　</w:t>
      </w:r>
    </w:p>
    <w:p w14:paraId="7A1B6DB6">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协助先期赶到现场的相关部门应急队伍开展应急处置。  　　</w:t>
      </w:r>
      <w:r>
        <w:rPr>
          <w:rFonts w:hint="eastAsia" w:ascii="仿宋" w:hAnsi="仿宋" w:eastAsia="仿宋" w:cs="仿宋"/>
          <w:bCs/>
          <w:color w:val="auto"/>
          <w:kern w:val="0"/>
          <w:sz w:val="32"/>
          <w:szCs w:val="32"/>
          <w:lang w:val="en-US" w:eastAsia="zh-CN"/>
        </w:rPr>
        <w:t xml:space="preserve">  </w:t>
      </w:r>
    </w:p>
    <w:p w14:paraId="584160E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default" w:ascii="仿宋" w:hAnsi="仿宋" w:eastAsia="仿宋" w:cs="仿宋"/>
          <w:bCs/>
          <w:color w:val="auto"/>
          <w:kern w:val="0"/>
          <w:sz w:val="32"/>
          <w:szCs w:val="32"/>
          <w:lang w:val="en-US" w:eastAsia="zh-CN"/>
        </w:rPr>
      </w:pPr>
      <w:r>
        <w:rPr>
          <w:rFonts w:hint="eastAsia" w:ascii="楷体" w:hAnsi="楷体" w:eastAsia="楷体" w:cs="楷体"/>
          <w:b/>
          <w:bCs w:val="0"/>
          <w:color w:val="auto"/>
          <w:kern w:val="0"/>
          <w:sz w:val="32"/>
          <w:szCs w:val="32"/>
          <w:lang w:val="en-US" w:eastAsia="zh-CN"/>
        </w:rPr>
        <w:t>（二）善后处理</w:t>
      </w:r>
      <w:r>
        <w:rPr>
          <w:rFonts w:hint="default" w:ascii="仿宋" w:hAnsi="仿宋" w:eastAsia="仿宋" w:cs="仿宋"/>
          <w:bCs/>
          <w:color w:val="auto"/>
          <w:kern w:val="0"/>
          <w:sz w:val="32"/>
          <w:szCs w:val="32"/>
          <w:lang w:val="en-US" w:eastAsia="zh-CN"/>
        </w:rPr>
        <w:t xml:space="preserve"> 　　</w:t>
      </w:r>
    </w:p>
    <w:p w14:paraId="65F5706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确保事故（灾难）后学生情绪稳定，局面稳定；及时向</w:t>
      </w:r>
      <w:r>
        <w:rPr>
          <w:rFonts w:hint="eastAsia" w:ascii="仿宋" w:hAnsi="仿宋" w:eastAsia="仿宋" w:cs="仿宋"/>
          <w:bCs/>
          <w:color w:val="auto"/>
          <w:kern w:val="0"/>
          <w:sz w:val="32"/>
          <w:szCs w:val="32"/>
          <w:lang w:val="en-US" w:eastAsia="zh-CN"/>
        </w:rPr>
        <w:t>市</w:t>
      </w:r>
      <w:r>
        <w:rPr>
          <w:rFonts w:hint="default" w:ascii="仿宋" w:hAnsi="仿宋" w:eastAsia="仿宋" w:cs="仿宋"/>
          <w:bCs/>
          <w:color w:val="auto"/>
          <w:kern w:val="0"/>
          <w:sz w:val="32"/>
          <w:szCs w:val="32"/>
          <w:lang w:val="en-US" w:eastAsia="zh-CN"/>
        </w:rPr>
        <w:t>处置突发性恐怖暴力事件工作领导小组汇报学校应急预案执行情况及后期处理计划。  　　</w:t>
      </w:r>
    </w:p>
    <w:p w14:paraId="494576A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黑体" w:hAnsi="黑体" w:eastAsia="黑体" w:cs="黑体"/>
          <w:bCs/>
          <w:color w:val="auto"/>
          <w:kern w:val="0"/>
          <w:sz w:val="32"/>
          <w:szCs w:val="32"/>
          <w:lang w:val="en-US" w:eastAsia="zh-CN"/>
        </w:rPr>
        <w:t xml:space="preserve">五、应急保障 </w:t>
      </w:r>
      <w:r>
        <w:rPr>
          <w:rFonts w:hint="default" w:ascii="仿宋" w:hAnsi="仿宋" w:eastAsia="仿宋" w:cs="仿宋"/>
          <w:bCs/>
          <w:color w:val="auto"/>
          <w:kern w:val="0"/>
          <w:sz w:val="32"/>
          <w:szCs w:val="32"/>
          <w:lang w:val="en-US" w:eastAsia="zh-CN"/>
        </w:rPr>
        <w:t xml:space="preserve"> 　　</w:t>
      </w:r>
    </w:p>
    <w:p w14:paraId="20DA9E79">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 xml:space="preserve">信息保障：建立健全突发事件的信息收集、传递、报送、处理等信息管理机制，确保信息报送及时、准确、安全、畅通。 </w:t>
      </w:r>
    </w:p>
    <w:p w14:paraId="0C9D16EE">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物资保障：建立突发事件应急物资储备制度，保证应急物资齐备、器材完好和可操作性。  　　</w:t>
      </w:r>
    </w:p>
    <w:p w14:paraId="081519DE">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资金保障：所需应急经费由学校提出，经</w:t>
      </w:r>
      <w:r>
        <w:rPr>
          <w:rFonts w:hint="eastAsia" w:ascii="仿宋" w:hAnsi="仿宋" w:eastAsia="仿宋" w:cs="仿宋"/>
          <w:bCs/>
          <w:color w:val="auto"/>
          <w:kern w:val="0"/>
          <w:sz w:val="32"/>
          <w:szCs w:val="32"/>
          <w:lang w:val="en-US" w:eastAsia="zh-CN"/>
        </w:rPr>
        <w:t>市教育局</w:t>
      </w:r>
      <w:r>
        <w:rPr>
          <w:rFonts w:hint="default" w:ascii="仿宋" w:hAnsi="仿宋" w:eastAsia="仿宋" w:cs="仿宋"/>
          <w:bCs/>
          <w:color w:val="auto"/>
          <w:kern w:val="0"/>
          <w:sz w:val="32"/>
          <w:szCs w:val="32"/>
          <w:lang w:val="en-US" w:eastAsia="zh-CN"/>
        </w:rPr>
        <w:t>局财政部门审核后，按规定纳入统一财政预算。  　　</w:t>
      </w:r>
    </w:p>
    <w:p w14:paraId="5DD9B2D7">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人员保障：组建突发事件应急预备队，预备队主要由学校安全保卫、医疗卫生和维护稳定工作等有关人员组成。  　　</w:t>
      </w:r>
    </w:p>
    <w:p w14:paraId="7CB7164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黑体" w:hAnsi="黑体" w:eastAsia="黑体" w:cs="黑体"/>
          <w:bCs/>
          <w:color w:val="auto"/>
          <w:kern w:val="0"/>
          <w:sz w:val="32"/>
          <w:szCs w:val="32"/>
          <w:lang w:val="en-US" w:eastAsia="zh-CN"/>
        </w:rPr>
        <w:t>（五）</w:t>
      </w:r>
      <w:r>
        <w:rPr>
          <w:rFonts w:hint="eastAsia" w:ascii="仿宋" w:hAnsi="仿宋" w:eastAsia="仿宋" w:cs="仿宋"/>
          <w:bCs/>
          <w:color w:val="auto"/>
          <w:kern w:val="0"/>
          <w:sz w:val="32"/>
          <w:szCs w:val="32"/>
          <w:lang w:val="en-US" w:eastAsia="zh-CN"/>
        </w:rPr>
        <w:t xml:space="preserve">培训演练： </w:t>
      </w:r>
      <w:r>
        <w:rPr>
          <w:rFonts w:hint="default" w:ascii="仿宋" w:hAnsi="仿宋" w:eastAsia="仿宋" w:cs="仿宋"/>
          <w:bCs/>
          <w:color w:val="auto"/>
          <w:kern w:val="0"/>
          <w:sz w:val="32"/>
          <w:szCs w:val="32"/>
          <w:lang w:val="en-US" w:eastAsia="zh-CN"/>
        </w:rPr>
        <w:t>积极开展应急处置技能培训，每学期开展一次以上应急模拟演练，提高协同处理的快速反应能力。  　　</w:t>
      </w:r>
    </w:p>
    <w:p w14:paraId="72FFC6E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黑体" w:hAnsi="黑体" w:eastAsia="黑体" w:cs="黑体"/>
          <w:bCs/>
          <w:color w:val="auto"/>
          <w:kern w:val="0"/>
          <w:sz w:val="32"/>
          <w:szCs w:val="32"/>
          <w:lang w:val="en-US" w:eastAsia="zh-CN"/>
        </w:rPr>
        <w:t xml:space="preserve">六、建立处置突发性恐怖暴力事件现场指挥部 </w:t>
      </w:r>
      <w:r>
        <w:rPr>
          <w:rFonts w:hint="default" w:ascii="仿宋" w:hAnsi="仿宋" w:eastAsia="仿宋" w:cs="仿宋"/>
          <w:bCs/>
          <w:color w:val="auto"/>
          <w:kern w:val="0"/>
          <w:sz w:val="32"/>
          <w:szCs w:val="32"/>
          <w:lang w:val="en-US" w:eastAsia="zh-CN"/>
        </w:rPr>
        <w:t xml:space="preserve"> 　　</w:t>
      </w:r>
    </w:p>
    <w:p w14:paraId="4DB0A28F">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设立现场指挥部。现场指挥部一般在事发地附近选择有利地形设置，由</w:t>
      </w:r>
      <w:r>
        <w:rPr>
          <w:rFonts w:hint="eastAsia" w:ascii="仿宋" w:hAnsi="仿宋" w:eastAsia="仿宋" w:cs="仿宋"/>
          <w:bCs/>
          <w:color w:val="auto"/>
          <w:kern w:val="0"/>
          <w:sz w:val="32"/>
          <w:szCs w:val="32"/>
          <w:lang w:val="en-US" w:eastAsia="zh-CN"/>
        </w:rPr>
        <w:t>学校主要负责人</w:t>
      </w:r>
      <w:r>
        <w:rPr>
          <w:rFonts w:hint="default" w:ascii="仿宋" w:hAnsi="仿宋" w:eastAsia="仿宋" w:cs="仿宋"/>
          <w:bCs/>
          <w:color w:val="auto"/>
          <w:kern w:val="0"/>
          <w:sz w:val="32"/>
          <w:szCs w:val="32"/>
          <w:lang w:val="en-US" w:eastAsia="zh-CN"/>
        </w:rPr>
        <w:t>任指挥长，相关职能</w:t>
      </w:r>
      <w:r>
        <w:rPr>
          <w:rFonts w:hint="eastAsia" w:ascii="仿宋" w:hAnsi="仿宋" w:eastAsia="仿宋" w:cs="仿宋"/>
          <w:bCs/>
          <w:color w:val="auto"/>
          <w:kern w:val="0"/>
          <w:sz w:val="32"/>
          <w:szCs w:val="32"/>
          <w:lang w:val="en-US" w:eastAsia="zh-CN"/>
        </w:rPr>
        <w:t>科</w:t>
      </w:r>
      <w:r>
        <w:rPr>
          <w:rFonts w:hint="default" w:ascii="仿宋" w:hAnsi="仿宋" w:eastAsia="仿宋" w:cs="仿宋"/>
          <w:bCs/>
          <w:color w:val="auto"/>
          <w:kern w:val="0"/>
          <w:sz w:val="32"/>
          <w:szCs w:val="32"/>
          <w:lang w:val="en-US" w:eastAsia="zh-CN"/>
        </w:rPr>
        <w:t>室负责人为成员。  　　</w:t>
      </w:r>
    </w:p>
    <w:p w14:paraId="6CEEE577">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现场指挥部的职责。现场指挥部要按照</w:t>
      </w:r>
      <w:r>
        <w:rPr>
          <w:rFonts w:hint="eastAsia" w:ascii="仿宋" w:hAnsi="仿宋" w:eastAsia="仿宋" w:cs="仿宋"/>
          <w:bCs/>
          <w:color w:val="auto"/>
          <w:kern w:val="0"/>
          <w:sz w:val="32"/>
          <w:szCs w:val="32"/>
          <w:lang w:val="en-US" w:eastAsia="zh-CN"/>
        </w:rPr>
        <w:t>市局</w:t>
      </w:r>
      <w:r>
        <w:rPr>
          <w:rFonts w:hint="default" w:ascii="仿宋" w:hAnsi="仿宋" w:eastAsia="仿宋" w:cs="仿宋"/>
          <w:bCs/>
          <w:color w:val="auto"/>
          <w:kern w:val="0"/>
          <w:sz w:val="32"/>
          <w:szCs w:val="32"/>
          <w:lang w:val="en-US" w:eastAsia="zh-CN"/>
        </w:rPr>
        <w:t>总指挥部的指令，具体组织落实相关处置措施，并根据事件发生的紧急情况当机立断、有效处置。  　　</w:t>
      </w:r>
    </w:p>
    <w:p w14:paraId="0AECA7F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黑体" w:hAnsi="黑体" w:eastAsia="黑体" w:cs="黑体"/>
          <w:bCs/>
          <w:color w:val="auto"/>
          <w:kern w:val="0"/>
          <w:sz w:val="32"/>
          <w:szCs w:val="32"/>
          <w:lang w:val="en-US" w:eastAsia="zh-CN"/>
        </w:rPr>
        <w:t>七、附则</w:t>
      </w:r>
      <w:r>
        <w:rPr>
          <w:rFonts w:hint="default" w:ascii="仿宋" w:hAnsi="仿宋" w:eastAsia="仿宋" w:cs="仿宋"/>
          <w:bCs/>
          <w:color w:val="auto"/>
          <w:kern w:val="0"/>
          <w:sz w:val="32"/>
          <w:szCs w:val="32"/>
          <w:lang w:val="en-US" w:eastAsia="zh-CN"/>
        </w:rPr>
        <w:t xml:space="preserve">  　　</w:t>
      </w:r>
    </w:p>
    <w:p w14:paraId="09AEB191">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学校结合本单位实际，制定出相应切实可行的突发性恐怖暴力事件应急预案，定期开展预案培训，要求相关人员熟悉各自职责、掌握预案的内容和相关措施。  　　</w:t>
      </w:r>
    </w:p>
    <w:p w14:paraId="238F35DE">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本预案由</w:t>
      </w:r>
      <w:r>
        <w:rPr>
          <w:rFonts w:hint="eastAsia" w:ascii="仿宋" w:hAnsi="仿宋" w:eastAsia="仿宋" w:cs="仿宋"/>
          <w:bCs/>
          <w:color w:val="auto"/>
          <w:kern w:val="0"/>
          <w:sz w:val="32"/>
          <w:szCs w:val="32"/>
          <w:lang w:val="en-US" w:eastAsia="zh-CN"/>
        </w:rPr>
        <w:t>泰安英雄山中学</w:t>
      </w:r>
      <w:r>
        <w:rPr>
          <w:rFonts w:hint="default" w:ascii="仿宋" w:hAnsi="仿宋" w:eastAsia="仿宋" w:cs="仿宋"/>
          <w:bCs/>
          <w:color w:val="auto"/>
          <w:kern w:val="0"/>
          <w:sz w:val="32"/>
          <w:szCs w:val="32"/>
          <w:lang w:val="en-US" w:eastAsia="zh-CN"/>
        </w:rPr>
        <w:t>制定并由</w:t>
      </w:r>
      <w:r>
        <w:rPr>
          <w:rFonts w:hint="eastAsia" w:ascii="仿宋" w:hAnsi="仿宋" w:eastAsia="仿宋" w:cs="仿宋"/>
          <w:bCs/>
          <w:color w:val="auto"/>
          <w:kern w:val="0"/>
          <w:sz w:val="32"/>
          <w:szCs w:val="32"/>
          <w:lang w:val="en-US" w:eastAsia="zh-CN"/>
        </w:rPr>
        <w:t>学校安监科</w:t>
      </w:r>
      <w:r>
        <w:rPr>
          <w:rFonts w:hint="default" w:ascii="仿宋" w:hAnsi="仿宋" w:eastAsia="仿宋" w:cs="仿宋"/>
          <w:bCs/>
          <w:color w:val="auto"/>
          <w:kern w:val="0"/>
          <w:sz w:val="32"/>
          <w:szCs w:val="32"/>
          <w:lang w:val="en-US" w:eastAsia="zh-CN"/>
        </w:rPr>
        <w:t>负责解释，</w:t>
      </w:r>
      <w:r>
        <w:rPr>
          <w:rFonts w:hint="eastAsia" w:ascii="仿宋" w:hAnsi="仿宋" w:eastAsia="仿宋" w:cs="仿宋"/>
          <w:bCs/>
          <w:color w:val="auto"/>
          <w:kern w:val="0"/>
          <w:sz w:val="32"/>
          <w:szCs w:val="32"/>
          <w:lang w:val="en-US" w:eastAsia="zh-CN"/>
        </w:rPr>
        <w:t>学校</w:t>
      </w:r>
      <w:r>
        <w:rPr>
          <w:rFonts w:hint="default" w:ascii="仿宋" w:hAnsi="仿宋" w:eastAsia="仿宋" w:cs="仿宋"/>
          <w:bCs/>
          <w:color w:val="auto"/>
          <w:kern w:val="0"/>
          <w:sz w:val="32"/>
          <w:szCs w:val="32"/>
          <w:lang w:val="en-US" w:eastAsia="zh-CN"/>
        </w:rPr>
        <w:t>将根据实际情况变化，及时修订本预案。  　　</w:t>
      </w:r>
    </w:p>
    <w:p w14:paraId="3F6F01A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（三）本预案自发布之日起实施</w:t>
      </w:r>
      <w:r>
        <w:rPr>
          <w:rFonts w:hint="eastAsia" w:ascii="仿宋" w:hAnsi="仿宋" w:eastAsia="仿宋" w:cs="仿宋"/>
          <w:bCs/>
          <w:color w:val="auto"/>
          <w:kern w:val="0"/>
          <w:sz w:val="32"/>
          <w:szCs w:val="32"/>
          <w:lang w:val="en-US" w:eastAsia="zh-CN"/>
        </w:rPr>
        <w:t>。</w:t>
      </w:r>
    </w:p>
    <w:p w14:paraId="22F36026">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480" w:firstLineChars="14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山东省泰安英雄山中学</w:t>
      </w:r>
    </w:p>
    <w:p w14:paraId="089AD0A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120" w:firstLineChars="1600"/>
        <w:jc w:val="left"/>
        <w:textAlignment w:val="auto"/>
        <w:rPr>
          <w:rFonts w:hint="default"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2025年1月1日</w:t>
      </w:r>
    </w:p>
    <w:p w14:paraId="000F6839">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323F585B">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53AE55B6">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0C21B8F4">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4180A593">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19EB505C">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76EF77D2">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09484BD5">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4024E8D7">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1F87C244">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543DECBF">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110E9C93">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7860A44D">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方正小标宋简体" w:hAnsi="方正小标宋简体" w:eastAsia="方正小标宋简体" w:cs="方正小标宋简体"/>
          <w:b/>
          <w:bCs/>
          <w:color w:val="auto"/>
          <w:sz w:val="44"/>
          <w:szCs w:val="44"/>
          <w:lang w:val="en-US" w:eastAsia="zh-CN"/>
        </w:rPr>
      </w:pPr>
    </w:p>
    <w:p w14:paraId="0C435CDD">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（一）公共卫生类突发事件</w:t>
      </w:r>
    </w:p>
    <w:p w14:paraId="1F1BBB64">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47B3A621">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75ACE46F">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4F1F7822">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1F1B6D4E">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0C693A9C">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7F5D8316">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057A0958">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0E0F2EDD">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0B468FE8">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79EA0BC7">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62E9DA13">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val="en-US" w:eastAsia="zh-CN"/>
        </w:rPr>
      </w:pPr>
    </w:p>
    <w:p w14:paraId="4014E045">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b/>
          <w:bCs/>
          <w:color w:val="auto"/>
          <w:sz w:val="44"/>
          <w:szCs w:val="44"/>
          <w:lang w:val="en-US" w:eastAsia="zh-CN"/>
        </w:rPr>
      </w:pPr>
    </w:p>
    <w:p w14:paraId="25B26639">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b/>
          <w:bCs/>
          <w:color w:val="auto"/>
          <w:sz w:val="44"/>
          <w:szCs w:val="44"/>
          <w:lang w:val="en-US" w:eastAsia="zh-CN"/>
        </w:rPr>
      </w:pPr>
    </w:p>
    <w:p w14:paraId="56B2EF43">
      <w:pPr>
        <w:keepNext w:val="0"/>
        <w:keepLines w:val="0"/>
        <w:pageBreakBefore w:val="0"/>
        <w:kinsoku/>
        <w:wordWrap/>
        <w:overflowPunct/>
        <w:topLinePunct w:val="0"/>
        <w:autoSpaceDE/>
        <w:autoSpaceDN/>
        <w:bidi w:val="0"/>
        <w:adjustRightInd w:val="0"/>
        <w:snapToGrid w:val="0"/>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山东省泰安英雄山中学</w:t>
      </w:r>
    </w:p>
    <w:p w14:paraId="05B01EFF">
      <w:pPr>
        <w:keepNext w:val="0"/>
        <w:keepLines w:val="0"/>
        <w:pageBreakBefore w:val="0"/>
        <w:kinsoku/>
        <w:wordWrap/>
        <w:overflowPunct/>
        <w:topLinePunct w:val="0"/>
        <w:autoSpaceDE/>
        <w:autoSpaceDN/>
        <w:bidi w:val="0"/>
        <w:adjustRightInd w:val="0"/>
        <w:snapToGrid w:val="0"/>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val="en-US" w:eastAsia="zh-CN"/>
        </w:rPr>
        <w:t>流行传染疾病突发事件</w:t>
      </w:r>
      <w:r>
        <w:rPr>
          <w:rFonts w:hint="eastAsia" w:ascii="方正小标宋简体" w:hAnsi="方正小标宋简体" w:eastAsia="方正小标宋简体" w:cs="方正小标宋简体"/>
          <w:b/>
          <w:bCs/>
          <w:color w:val="auto"/>
          <w:sz w:val="44"/>
          <w:szCs w:val="44"/>
        </w:rPr>
        <w:t>应急</w:t>
      </w:r>
      <w:r>
        <w:rPr>
          <w:rFonts w:hint="eastAsia" w:ascii="方正小标宋简体" w:hAnsi="方正小标宋简体" w:eastAsia="方正小标宋简体" w:cs="方正小标宋简体"/>
          <w:b/>
          <w:bCs/>
          <w:color w:val="auto"/>
          <w:sz w:val="44"/>
          <w:szCs w:val="44"/>
          <w:lang w:eastAsia="zh-CN"/>
        </w:rPr>
        <w:t>处置</w:t>
      </w:r>
      <w:r>
        <w:rPr>
          <w:rFonts w:hint="eastAsia" w:ascii="方正小标宋简体" w:hAnsi="方正小标宋简体" w:eastAsia="方正小标宋简体" w:cs="方正小标宋简体"/>
          <w:b/>
          <w:bCs/>
          <w:color w:val="auto"/>
          <w:sz w:val="44"/>
          <w:szCs w:val="44"/>
        </w:rPr>
        <w:t>预案</w:t>
      </w:r>
    </w:p>
    <w:p w14:paraId="185838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黑体" w:hAnsi="黑体" w:eastAsia="黑体" w:cs="黑体"/>
          <w:b w:val="0"/>
          <w:bCs w:val="0"/>
          <w:color w:val="auto"/>
          <w:sz w:val="32"/>
          <w:szCs w:val="32"/>
          <w:lang w:eastAsia="zh-CN"/>
        </w:rPr>
      </w:pPr>
    </w:p>
    <w:p w14:paraId="08DC617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总则</w:t>
      </w:r>
    </w:p>
    <w:p w14:paraId="328B48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编制目的</w:t>
      </w:r>
    </w:p>
    <w:p w14:paraId="755C3D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为有效预防、及时控制和妥善处理学校突  发公共卫生类事件，提高快速反应和应急处置能力，将各类突发公共卫生类事件对学校师生员工造成的危害降低到最低程度，确保学校师生员工的健康与生命，保证正常的教育教学和生活秩序，维护学校和社会稳定。  </w:t>
      </w:r>
    </w:p>
    <w:p w14:paraId="5C3AB0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编制依据</w:t>
      </w:r>
    </w:p>
    <w:p w14:paraId="639BE6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依据《中华人民共和国突发事件应对法》、《中华人民共和国传染病防治法》、《中华人民共和国食品安全法》、《突发公共卫生事件应急条例》、《国家突发公共卫生事件应急预案》及《教育系统突发公共事件应急预案》《教育系统公共卫生类突发事件应急预案》等法律法规。  </w:t>
      </w:r>
    </w:p>
    <w:p w14:paraId="3ED623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适用范围</w:t>
      </w:r>
    </w:p>
    <w:p w14:paraId="0E8359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本预案适用于学校应对各类突发公共卫生事件的应急处置工作，包括发生在学校内以及学校所在地区发生的，可能对学校师生健康与生命安全造成危害的重大传染病、群体性不明原因疾病、食物中毒等公共卫生事件的应急处置工作。  </w:t>
      </w:r>
    </w:p>
    <w:p w14:paraId="23276F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 xml:space="preserve">工作原则 </w:t>
      </w:r>
      <w:r>
        <w:rPr>
          <w:rFonts w:hint="eastAsia" w:ascii="仿宋" w:hAnsi="仿宋" w:eastAsia="仿宋" w:cs="仿宋"/>
          <w:b w:val="0"/>
          <w:bCs w:val="0"/>
          <w:color w:val="auto"/>
          <w:sz w:val="32"/>
          <w:szCs w:val="32"/>
        </w:rPr>
        <w:t xml:space="preserve"> </w:t>
      </w:r>
    </w:p>
    <w:p w14:paraId="2376F77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 xml:space="preserve">统一领导，系统联动。学校要成立突发公共卫生类事件应急处置工作领导小组，全面负责应对突发公共卫生类事件的处置  工作，确保发现、报告、指挥、处置等环节紧密衔接，做到快速反应，正确应对，果断处置。发生突发公共卫生类事件后，学校负责人要立即深入第一线，掌握情况，开展工作，控制局面，并迅速与卫健、食品药品监管等部门联系，形成系统联动，群防群控的有效处置工作格局。  </w:t>
      </w:r>
    </w:p>
    <w:p w14:paraId="2A0039E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 xml:space="preserve">预防为主，及时控制。立足于防范，抓早、抓小，学校要认真排查各类卫生安全隐患，强化信息的广泛收集，对各类可能  引发突发公共卫生事件的情况及时进行分析、预警，落实各项防范措施，做好人员、技术、物资和设备的应急储备工作，做到早预防、早发现、早报告、早处理，把事件危害降低到最低程度。  </w:t>
      </w:r>
    </w:p>
    <w:p w14:paraId="5A15D6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 xml:space="preserve">临危不乱，安全有序。在现场处理中要按照以下程序进行：首先要依照应急预案，立即拨打120，在最短时间内将有不良反应的师生引导到隔离室留观或直接送医院救治；保护现场，尤其是和病情有关的食物、水等要立即封存；对其他师生要做好隔离保护和观察；在规定时间内向教育主管部门报告事故情况；协助有关部门做好采样和检测工作。  </w:t>
      </w:r>
    </w:p>
    <w:p w14:paraId="3CE2E00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 xml:space="preserve">以人为本，生命至上。处置突发公共卫生类事件中，要坚持以人为本的原则，始终把保护师生健康和生命安全放在第一位，特别是对危重病人要不惜代价地迅速组织救治。  </w:t>
      </w:r>
    </w:p>
    <w:p w14:paraId="316A40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应急组织指挥体系及职责</w:t>
      </w:r>
    </w:p>
    <w:p w14:paraId="25D8B5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学校成立突发公共事件应急处置工作领导小组，负责统一决策、组织、指挥学校内各类突发事件的应急处理工作。针对公共卫生类突发事件，在领导小组下成立公共卫生类突发事件应急处置工作组</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 xml:space="preserve"> </w:t>
      </w:r>
    </w:p>
    <w:p w14:paraId="19EDD8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突发公共事件应急处置工作领导小组</w:t>
      </w:r>
      <w:r>
        <w:rPr>
          <w:rFonts w:hint="eastAsia" w:ascii="仿宋" w:hAnsi="仿宋" w:eastAsia="仿宋" w:cs="仿宋"/>
          <w:b w:val="0"/>
          <w:bCs w:val="0"/>
          <w:color w:val="auto"/>
          <w:sz w:val="32"/>
          <w:szCs w:val="32"/>
          <w:lang w:eastAsia="zh-CN"/>
        </w:rPr>
        <w:t>：</w:t>
      </w:r>
    </w:p>
    <w:p w14:paraId="5CFD5EDC">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_GB2312"/>
          <w:color w:val="auto"/>
          <w:sz w:val="32"/>
          <w:szCs w:val="32"/>
        </w:rPr>
        <w:t>组  长：</w:t>
      </w:r>
      <w:r>
        <w:rPr>
          <w:rFonts w:hint="eastAsia" w:ascii="仿宋" w:hAnsi="仿宋" w:eastAsia="仿宋" w:cs="仿宋"/>
          <w:bCs/>
          <w:color w:val="auto"/>
          <w:kern w:val="0"/>
          <w:sz w:val="32"/>
          <w:szCs w:val="32"/>
          <w:lang w:val="en-US" w:eastAsia="zh-CN"/>
        </w:rPr>
        <w:t xml:space="preserve">李金山  </w:t>
      </w:r>
      <w:r>
        <w:rPr>
          <w:rFonts w:hint="default" w:ascii="仿宋" w:hAnsi="仿宋" w:eastAsia="仿宋" w:cs="仿宋"/>
          <w:bCs/>
          <w:color w:val="auto"/>
          <w:kern w:val="0"/>
          <w:sz w:val="32"/>
          <w:szCs w:val="32"/>
          <w:lang w:val="en-US" w:eastAsia="zh-CN"/>
        </w:rPr>
        <w:t xml:space="preserve">  　　</w:t>
      </w:r>
    </w:p>
    <w:p w14:paraId="544F9E49">
      <w:pPr>
        <w:keepNext w:val="0"/>
        <w:keepLines w:val="0"/>
        <w:pageBreakBefore w:val="0"/>
        <w:kinsoku/>
        <w:wordWrap/>
        <w:overflowPunct/>
        <w:topLinePunct w:val="0"/>
        <w:autoSpaceDE/>
        <w:autoSpaceDN/>
        <w:bidi w:val="0"/>
        <w:spacing w:line="360" w:lineRule="auto"/>
        <w:ind w:left="0" w:lef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p>
    <w:p w14:paraId="50C591DB">
      <w:pPr>
        <w:keepNext w:val="0"/>
        <w:keepLines w:val="0"/>
        <w:pageBreakBefore w:val="0"/>
        <w:kinsoku/>
        <w:wordWrap/>
        <w:overflowPunct/>
        <w:topLinePunct w:val="0"/>
        <w:autoSpaceDE/>
        <w:autoSpaceDN/>
        <w:bidi w:val="0"/>
        <w:spacing w:line="360" w:lineRule="auto"/>
        <w:ind w:left="0" w:lef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r>
        <w:rPr>
          <w:rFonts w:hint="default" w:ascii="仿宋" w:hAnsi="仿宋" w:eastAsia="仿宋" w:cs="仿宋"/>
          <w:bCs/>
          <w:color w:val="auto"/>
          <w:kern w:val="0"/>
          <w:sz w:val="32"/>
          <w:szCs w:val="32"/>
          <w:lang w:val="en-US" w:eastAsia="zh-CN"/>
        </w:rPr>
        <w:t>　　</w:t>
      </w:r>
    </w:p>
    <w:p w14:paraId="649CBD0C">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
          <w:b w:val="0"/>
          <w:bCs w:val="0"/>
          <w:sz w:val="32"/>
          <w:szCs w:val="32"/>
        </w:rPr>
        <w:t>组  员：</w:t>
      </w:r>
      <w:r>
        <w:rPr>
          <w:rFonts w:hint="eastAsia" w:ascii="仿宋" w:hAnsi="仿宋" w:eastAsia="仿宋" w:cs="仿宋"/>
          <w:bCs/>
          <w:color w:val="auto"/>
          <w:kern w:val="0"/>
          <w:sz w:val="32"/>
          <w:szCs w:val="32"/>
          <w:lang w:val="en-US" w:eastAsia="zh-CN"/>
        </w:rPr>
        <w:t>全体</w:t>
      </w:r>
      <w:r>
        <w:rPr>
          <w:rFonts w:hint="eastAsia" w:ascii="仿宋" w:hAnsi="仿宋" w:eastAsia="仿宋" w:cs="仿宋_GB2312"/>
          <w:color w:val="auto"/>
          <w:kern w:val="0"/>
          <w:sz w:val="32"/>
          <w:szCs w:val="32"/>
          <w:lang w:eastAsia="zh-CN"/>
        </w:rPr>
        <w:t>中层领导干部、</w:t>
      </w:r>
      <w:r>
        <w:rPr>
          <w:rFonts w:hint="eastAsia" w:ascii="仿宋" w:hAnsi="仿宋" w:eastAsia="仿宋" w:cs="阿里巴巴普惠体 R"/>
          <w:color w:val="auto"/>
          <w:spacing w:val="-11"/>
          <w:sz w:val="32"/>
          <w:szCs w:val="32"/>
        </w:rPr>
        <w:t>全体班主任</w:t>
      </w:r>
    </w:p>
    <w:p w14:paraId="0A9766E0">
      <w:pPr>
        <w:keepNext w:val="0"/>
        <w:keepLines w:val="0"/>
        <w:pageBreakBefore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sz w:val="32"/>
          <w:szCs w:val="32"/>
        </w:rPr>
      </w:pPr>
      <w:r>
        <w:rPr>
          <w:rFonts w:hint="default" w:ascii="仿宋" w:hAnsi="仿宋" w:eastAsia="仿宋" w:cs="仿宋"/>
          <w:color w:val="auto"/>
          <w:sz w:val="32"/>
          <w:szCs w:val="32"/>
          <w:lang w:val="en-US" w:eastAsia="zh-CN"/>
        </w:rPr>
        <w:t>下设</w:t>
      </w:r>
      <w:r>
        <w:rPr>
          <w:rFonts w:hint="eastAsia" w:ascii="仿宋" w:hAnsi="仿宋" w:eastAsia="仿宋" w:cs="仿宋"/>
          <w:color w:val="auto"/>
          <w:sz w:val="32"/>
          <w:szCs w:val="32"/>
          <w:lang w:val="en-US" w:eastAsia="zh-CN"/>
        </w:rPr>
        <w:t>安全管理</w:t>
      </w:r>
      <w:r>
        <w:rPr>
          <w:rFonts w:hint="default" w:ascii="仿宋" w:hAnsi="仿宋" w:eastAsia="仿宋" w:cs="仿宋"/>
          <w:color w:val="auto"/>
          <w:sz w:val="32"/>
          <w:szCs w:val="32"/>
          <w:lang w:val="en-US" w:eastAsia="zh-CN"/>
        </w:rPr>
        <w:t>办公室，由</w:t>
      </w:r>
      <w:r>
        <w:rPr>
          <w:rFonts w:hint="eastAsia" w:ascii="仿宋" w:hAnsi="仿宋" w:eastAsia="仿宋" w:cs="仿宋"/>
          <w:color w:val="auto"/>
          <w:sz w:val="32"/>
          <w:szCs w:val="32"/>
          <w:lang w:val="en-US" w:eastAsia="zh-CN"/>
        </w:rPr>
        <w:t>体卫艺科田海港</w:t>
      </w:r>
      <w:r>
        <w:rPr>
          <w:rFonts w:hint="default" w:ascii="仿宋" w:hAnsi="仿宋" w:eastAsia="仿宋" w:cs="仿宋"/>
          <w:color w:val="auto"/>
          <w:sz w:val="32"/>
          <w:szCs w:val="32"/>
          <w:lang w:val="en-US" w:eastAsia="zh-CN"/>
        </w:rPr>
        <w:t>任办公室主任</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负责处理</w:t>
      </w:r>
      <w:r>
        <w:rPr>
          <w:rFonts w:hint="eastAsia" w:ascii="仿宋" w:hAnsi="仿宋" w:eastAsia="仿宋" w:cs="仿宋"/>
          <w:b w:val="0"/>
          <w:bCs w:val="0"/>
          <w:color w:val="auto"/>
          <w:sz w:val="32"/>
          <w:szCs w:val="32"/>
        </w:rPr>
        <w:t>突发公共事件应急处置工作</w:t>
      </w:r>
      <w:r>
        <w:rPr>
          <w:rFonts w:hint="default" w:ascii="仿宋" w:hAnsi="仿宋" w:eastAsia="仿宋" w:cs="仿宋"/>
          <w:color w:val="auto"/>
          <w:sz w:val="32"/>
          <w:szCs w:val="32"/>
          <w:lang w:val="en-US" w:eastAsia="zh-CN"/>
        </w:rPr>
        <w:t>。</w:t>
      </w:r>
      <w:r>
        <w:rPr>
          <w:rFonts w:hint="eastAsia" w:ascii="仿宋" w:hAnsi="仿宋" w:eastAsia="仿宋" w:cs="仿宋_GB2312"/>
          <w:color w:val="auto"/>
          <w:kern w:val="0"/>
          <w:sz w:val="32"/>
          <w:szCs w:val="32"/>
        </w:rPr>
        <w:t xml:space="preserve"> </w:t>
      </w:r>
    </w:p>
    <w:p w14:paraId="7C2BED0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突发公共事件应急处置工作领导小组主要职责是：</w:t>
      </w:r>
    </w:p>
    <w:p w14:paraId="744C29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在卫健部门指导下，制定本校的突发公共卫生类事件应急预案；建立健全应对突发公共卫生类事件的工作责任制度，建立一把手负总责与分管校长具体抓的责任制，并将责任分解到部门、落实到人；明确并落实突发公共卫生类事件的信息报告人；具体实施对突发公共卫生事件的应对与处置工作，配合卫健、市场监管等部门对事件原因进行调查；及时向教育、卫健、市场监管等部门报告学校突发公共卫生类事件的进展与处置情况；善后阶段要做好有关师生及家长的安抚慰问和心理辅导等相关工作，保持校园稳定。</w:t>
      </w:r>
    </w:p>
    <w:p w14:paraId="0891E9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预防预警和信息报送</w:t>
      </w:r>
    </w:p>
    <w:p w14:paraId="6B4673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楷体" w:hAnsi="楷体" w:eastAsia="楷体" w:cs="楷体"/>
          <w:b w:val="0"/>
          <w:bCs w:val="0"/>
          <w:color w:val="auto"/>
          <w:sz w:val="32"/>
          <w:szCs w:val="32"/>
          <w:lang w:eastAsia="zh-CN"/>
        </w:rPr>
        <w:t>（一）</w:t>
      </w:r>
      <w:r>
        <w:rPr>
          <w:rFonts w:hint="eastAsia" w:ascii="楷体" w:hAnsi="楷体" w:eastAsia="楷体" w:cs="楷体"/>
          <w:b w:val="0"/>
          <w:bCs w:val="0"/>
          <w:color w:val="auto"/>
          <w:sz w:val="32"/>
          <w:szCs w:val="32"/>
        </w:rPr>
        <w:t>预防预警。</w:t>
      </w:r>
      <w:r>
        <w:rPr>
          <w:rFonts w:hint="eastAsia" w:ascii="仿宋" w:hAnsi="仿宋" w:eastAsia="仿宋" w:cs="仿宋"/>
          <w:b w:val="0"/>
          <w:bCs w:val="0"/>
          <w:color w:val="auto"/>
          <w:sz w:val="32"/>
          <w:szCs w:val="32"/>
        </w:rPr>
        <w:t xml:space="preserve">  </w:t>
      </w:r>
    </w:p>
    <w:p w14:paraId="000A72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 xml:space="preserve">学校应建立健全卫生防疫与食品卫生安全工作责任制，并将责任分解落实到部门和具体责任人。  </w:t>
      </w:r>
    </w:p>
    <w:p w14:paraId="178F5C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 xml:space="preserve">将卫生防疫和食品卫生安全教育以及其他突发公共卫生  类事件的预防与应急知识贯穿在日常教育之中，增强广大师生员工公共卫生意识和自我保护能力。  </w:t>
      </w:r>
    </w:p>
    <w:p w14:paraId="12B635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 xml:space="preserve">落实学生定期健康体检制度、晨午晚检制度、因病缺课登记追踪制度和学生入学健康查体制度，及时发现传染病患者并采取相应的隔离防范措施。  </w:t>
      </w:r>
    </w:p>
    <w:p w14:paraId="4AF85B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 xml:space="preserve">严格食品卫生安全管理，食堂必须取得餐饮服务许可，食堂从业人员必须持有健康合格证，加强食品原料采购与贮存、食品加工、餐饮具消毒、食堂的安全保卫等各环节卫生安全管理工作。  </w:t>
      </w:r>
    </w:p>
    <w:p w14:paraId="42C4DB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 xml:space="preserve">加强饮用水卫生管理，为师生提供符合卫生要求的饮用水。  </w:t>
      </w:r>
    </w:p>
    <w:p w14:paraId="2E8C84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6.加强厕所卫生管理，做好粪便的无害化处理，防止污染环  境和水源。  </w:t>
      </w:r>
    </w:p>
    <w:p w14:paraId="3086F1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color w:val="auto"/>
          <w:sz w:val="32"/>
          <w:szCs w:val="32"/>
        </w:rPr>
        <w:t xml:space="preserve">加强学生宿舍卫生管理与安全保卫，改善宿舍卫生与通风条件。  </w:t>
      </w:r>
    </w:p>
    <w:p w14:paraId="221824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8.加强学校实验室安全管理，存放有毒、有害试剂、药品及物质的物品柜必须设置双锁，并双人管理。  </w:t>
      </w:r>
    </w:p>
    <w:p w14:paraId="15E1B1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9.建立健全校内有关部门和人员、学校与家长、学校与当地医疗机构及教育行政部门联系机制，完善信息收集报送渠道，保证信息畅通。  </w:t>
      </w:r>
    </w:p>
    <w:p w14:paraId="5E1ED8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10.建立与卫生部门信息联动机制，及时收集所在地区突发  公共卫生事件发生信息，对各类可能引发学校突发公共卫生事件（传染病、食物中毒等）的情况及时进行分析并发出预警。  </w:t>
      </w:r>
    </w:p>
    <w:p w14:paraId="46D15D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11.加强应急反应机制的日常性管理，在实践中不断运用和  完善应急处置预案。加强人员培训，开展经常性的演练活动，不断提高应对突发公共卫生事件的能力。  </w:t>
      </w:r>
    </w:p>
    <w:p w14:paraId="2F3337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12.做好应对学校突发公共卫生事件的人力、物力和财力方  面的储备工作，确保突发公共卫生事件预防、现场控制的应急设施、设备和必要的经费。  </w:t>
      </w:r>
    </w:p>
    <w:p w14:paraId="5E6EB2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楷体" w:hAnsi="楷体" w:eastAsia="楷体" w:cs="楷体"/>
          <w:b w:val="0"/>
          <w:bCs w:val="0"/>
          <w:color w:val="auto"/>
          <w:sz w:val="32"/>
          <w:szCs w:val="32"/>
        </w:rPr>
        <w:t>（二）信息报送。</w:t>
      </w:r>
      <w:r>
        <w:rPr>
          <w:rFonts w:hint="eastAsia" w:ascii="仿宋" w:hAnsi="仿宋" w:eastAsia="仿宋" w:cs="仿宋"/>
          <w:b w:val="0"/>
          <w:bCs w:val="0"/>
          <w:color w:val="auto"/>
          <w:sz w:val="32"/>
          <w:szCs w:val="32"/>
        </w:rPr>
        <w:t xml:space="preserve">  </w:t>
      </w:r>
    </w:p>
    <w:p w14:paraId="4DF0057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1.信息报送原则  </w:t>
      </w:r>
    </w:p>
    <w:p w14:paraId="6C59055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（1）迅速：发生公共卫生类突发事件后，学校应立即向教育主管部门和卫健部门、市场监管部门上报事故信息。  </w:t>
      </w:r>
    </w:p>
    <w:p w14:paraId="457624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（2）准确：信息内容要客观详实，全面准确，不得主观臆断，不得漏报、瞒报、谎报、延报。  </w:t>
      </w:r>
    </w:p>
    <w:p w14:paraId="41A7E3A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（3）直报：一般公共卫生类突发事件信息采取分级报送的  原则。发生特别重大事件，必要时学校可越级上报。  </w:t>
      </w:r>
    </w:p>
    <w:p w14:paraId="119D34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（4）续报：事件情况发生变化后，学校应及时续报。  </w:t>
      </w:r>
    </w:p>
    <w:p w14:paraId="28ADC7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2.信息报送机制  </w:t>
      </w:r>
    </w:p>
    <w:p w14:paraId="6549F9E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1）初次报告。学校发生公共卫生类突发事件后，应在45分钟内将事件初步情况报告教育主管部门和卫健部门、市场监管部门。特别重大公共卫生类突发事件发生后，必要时学校可以越级报送。初次报告内容：事件发生时间、发生地点、患病（中毒）人员症状、患病（中毒）人数、事件经过、可能的原因等。  </w:t>
      </w:r>
    </w:p>
    <w:p w14:paraId="6F7E65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（2）过程报告。一般事件（Ⅳ级）和较大事件（Ⅲ级）处  置过程中，学校应及时将事件发展情况报告教育主管部门；重  大事件、特别重大事件处置过程中，学校应每天将事件发展情  况报告教育主管部门。过程报告内容：患病（中毒）人员治疗与病情变化情况、事件控制情况、造成事件的原因、已经或准  备采取的整改措施。  </w:t>
      </w:r>
    </w:p>
    <w:p w14:paraId="724D89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（3）结果报告。事件结束后，学校应将事件处理结果逐级  报告教育主管部门。结果报告内容：事件处理结果（包括事件  性质与发生原因）、整改情况、责任追究情况等。  </w:t>
      </w:r>
    </w:p>
    <w:p w14:paraId="309762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3.信息发布  </w:t>
      </w:r>
    </w:p>
    <w:p w14:paraId="4189D9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1）根据《突发公共卫生事件应急条例》，全国突发公共卫生事件的信息由国务院卫生行政部门负责向社会发布；省、自治区、直辖市人民政府卫生行政部门经国务院卫生行政部门授权向社会发布本行政区域内突发公共卫生事件的信息。  </w:t>
      </w:r>
    </w:p>
    <w:p w14:paraId="1DB7D3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（2）各级教育行政部门和学校不得自行向社会发布突发公  共卫生类事件的信息。  </w:t>
      </w:r>
    </w:p>
    <w:p w14:paraId="461474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四、事件分级标准</w:t>
      </w:r>
    </w:p>
    <w:p w14:paraId="62B59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根据《国家突发公共卫生事件应急预案》，结合教育行政部门实际，突发公共卫生类事件按严重程度，从高至低划分为特  别重大（Ⅰ级）、重大（Ⅱ级）、较大（Ⅲ级）和一般（Ⅳ级）四级。</w:t>
      </w:r>
    </w:p>
    <w:p w14:paraId="495821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具体分级标准由国务院卫生行政部门和各级地方卫生行政部门按照职责分工分别确认，教育系统和学校参照执行。</w:t>
      </w:r>
    </w:p>
    <w:p w14:paraId="6D9D54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学校所在地区发生的、可能对学校师生员工健康造成危害的突发公共卫生类事件，各级教育行政部门和学校应在当地政府的  统一领导和卫生行政部门具体指导下，根据突发公共卫生事件的严重程度，做好相应的应急处置工作。  </w:t>
      </w:r>
    </w:p>
    <w:p w14:paraId="4050AFEF">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突发公共卫生类事件应急响应</w:t>
      </w:r>
    </w:p>
    <w:p w14:paraId="38FADD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（一）</w:t>
      </w:r>
      <w:r>
        <w:rPr>
          <w:rFonts w:hint="eastAsia" w:ascii="楷体" w:hAnsi="楷体" w:eastAsia="楷体" w:cs="楷体"/>
          <w:b w:val="0"/>
          <w:bCs w:val="0"/>
          <w:color w:val="auto"/>
          <w:sz w:val="32"/>
          <w:szCs w:val="32"/>
        </w:rPr>
        <w:t>一般事件（Ⅳ级）。</w:t>
      </w:r>
    </w:p>
    <w:p w14:paraId="4884BE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一般事件发生后，学校要立即启  动应急预案，同时将情况上报教育主管部门和卫生部门、市场监管部门，并在各上级行业主管部门的业务指导下，根据不同突发事故的特点采取相应的应急响应措施。  </w:t>
      </w:r>
    </w:p>
    <w:p w14:paraId="240AD8B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rPr>
        <w:t>较大事件（Ⅲ级）和重大事件（Ⅱ级）</w:t>
      </w:r>
      <w:r>
        <w:rPr>
          <w:rFonts w:hint="eastAsia" w:ascii="楷体" w:hAnsi="楷体" w:eastAsia="楷体" w:cs="楷体"/>
          <w:b w:val="0"/>
          <w:bCs w:val="0"/>
          <w:color w:val="auto"/>
          <w:sz w:val="32"/>
          <w:szCs w:val="32"/>
          <w:lang w:eastAsia="zh-CN"/>
        </w:rPr>
        <w:t>。</w:t>
      </w:r>
    </w:p>
    <w:p w14:paraId="1B1FC7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在一般事件（Ⅳ级）响应的基础上，较大事件和重大事件由属地政府和各级各类行业主管部门根据实际情况，组建应急处置现场指挥部，采取相关措施妥善处理，严防事态扩大。学校参加应急处置的所有工作人员要服从现场指挥部的统一指挥。有人员死亡的，应做好死亡人员家属的接待与安抚工作，同时还应在卫生部门及教育主管部门的指导下，及时介入心理危机干预工作，对相关人群进行心理干预。  </w:t>
      </w:r>
    </w:p>
    <w:p w14:paraId="2DB73D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（三）</w:t>
      </w:r>
      <w:r>
        <w:rPr>
          <w:rFonts w:hint="eastAsia" w:ascii="楷体" w:hAnsi="楷体" w:eastAsia="楷体" w:cs="楷体"/>
          <w:b w:val="0"/>
          <w:bCs w:val="0"/>
          <w:color w:val="auto"/>
          <w:sz w:val="32"/>
          <w:szCs w:val="32"/>
        </w:rPr>
        <w:t>特别重大事件（I级）</w:t>
      </w:r>
      <w:r>
        <w:rPr>
          <w:rFonts w:hint="eastAsia" w:ascii="楷体" w:hAnsi="楷体" w:eastAsia="楷体" w:cs="楷体"/>
          <w:b w:val="0"/>
          <w:bCs w:val="0"/>
          <w:color w:val="auto"/>
          <w:sz w:val="32"/>
          <w:szCs w:val="32"/>
          <w:lang w:eastAsia="zh-CN"/>
        </w:rPr>
        <w:t>。</w:t>
      </w:r>
    </w:p>
    <w:p w14:paraId="1D223A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在重大事件（Ⅱ级）响应的基础上，每日必须向教育主管部门报告突发公共卫生事件的发展变化情况。   </w:t>
      </w:r>
    </w:p>
    <w:p w14:paraId="5C854E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 xml:space="preserve">报告  </w:t>
      </w:r>
    </w:p>
    <w:p w14:paraId="13AD93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传染病（或疑似传染病）事件发生后，学校要立即启动应  急预案，及时隔离患病的师生，并迅速拨打120电话，将患病师生送往医院进行诊治。如确诊为传染病，学校要及时向当地卫生部门报告，请求专业人员对学校进行业务指导。学校要在第一时间向教育主管部门和属地政府报告。  </w:t>
      </w:r>
    </w:p>
    <w:p w14:paraId="17553D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 xml:space="preserve">应对措施  </w:t>
      </w:r>
    </w:p>
    <w:p w14:paraId="649CDD3B">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现场指挥组要立即做出安排部署，包括控制传染源、切断传播途径、保护易感人群等。  </w:t>
      </w:r>
    </w:p>
    <w:p w14:paraId="230DB406">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将病人先安置在临时隔离室，避免与其他师生接触</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 xml:space="preserve">同时立即与病人的家长（家属）进行联系，通报情况。一般情况下由家长（家属）将病人带回家隔离治疗或送医院治疗。情况严重者，学校要立即拨打120，说明相关情况，由医院派救护车将病人接走进行隔离治疗。  </w:t>
      </w:r>
    </w:p>
    <w:p w14:paraId="23E85B11">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在卫生部门的指导下，对病人停留过的场所进行彻底  消毒。  </w:t>
      </w:r>
    </w:p>
    <w:p w14:paraId="2168DA5C">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在卫生部门的指导下，对病人接触过的人员，包括同  学、老师采取必要的隔离观察措施。  </w:t>
      </w:r>
    </w:p>
    <w:p w14:paraId="4435B7FF">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控制或切断可疑水源（主要针对肠道传染病）。  </w:t>
      </w:r>
    </w:p>
    <w:p w14:paraId="0B04C323">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暂停组织室内场所的大型集体活动（主要针对呼吸道  传染。  </w:t>
      </w:r>
    </w:p>
    <w:p w14:paraId="22690B6C">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教室、宿舍、食堂等人员集中的室内场所应经常开窗，  做到有效通风透气，确保室内的空气流通（主要针对呼吸道传染病）。  </w:t>
      </w:r>
    </w:p>
    <w:p w14:paraId="24A65B0D">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加强每日晨午晚检工作，对缺勤的师生员工逐一进行登记，并查明缺勤的原因，对患有传染病的师生劝其及时就医  或在家医学观察，暂停上班或上学。 </w:t>
      </w:r>
    </w:p>
    <w:p w14:paraId="0305191F">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每日对患病师生进行追踪和记录，了解疾病治疗情况。</w:t>
      </w:r>
    </w:p>
    <w:p w14:paraId="21CE74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（10）密切关注传染病流行情况，必要时经当地卫生行政部门组织专家进行疫情风险评估后，可报请</w:t>
      </w:r>
      <w:r>
        <w:rPr>
          <w:rFonts w:hint="eastAsia" w:ascii="仿宋" w:hAnsi="仿宋" w:eastAsia="仿宋" w:cs="仿宋"/>
          <w:b w:val="0"/>
          <w:bCs w:val="0"/>
          <w:color w:val="auto"/>
          <w:sz w:val="32"/>
          <w:szCs w:val="32"/>
          <w:lang w:eastAsia="zh-CN"/>
        </w:rPr>
        <w:t>泰安市</w:t>
      </w:r>
      <w:r>
        <w:rPr>
          <w:rFonts w:hint="eastAsia" w:ascii="仿宋" w:hAnsi="仿宋" w:eastAsia="仿宋" w:cs="仿宋"/>
          <w:b w:val="0"/>
          <w:bCs w:val="0"/>
          <w:color w:val="auto"/>
          <w:sz w:val="32"/>
          <w:szCs w:val="32"/>
        </w:rPr>
        <w:t>教育</w:t>
      </w:r>
      <w:r>
        <w:rPr>
          <w:rFonts w:hint="eastAsia" w:ascii="仿宋" w:hAnsi="仿宋" w:eastAsia="仿宋" w:cs="仿宋"/>
          <w:b w:val="0"/>
          <w:bCs w:val="0"/>
          <w:color w:val="auto"/>
          <w:sz w:val="32"/>
          <w:szCs w:val="32"/>
          <w:lang w:eastAsia="zh-CN"/>
        </w:rPr>
        <w:t>局</w:t>
      </w:r>
      <w:r>
        <w:rPr>
          <w:rFonts w:hint="eastAsia" w:ascii="仿宋" w:hAnsi="仿宋" w:eastAsia="仿宋" w:cs="仿宋"/>
          <w:b w:val="0"/>
          <w:bCs w:val="0"/>
          <w:color w:val="auto"/>
          <w:sz w:val="32"/>
          <w:szCs w:val="32"/>
        </w:rPr>
        <w:t>并经</w:t>
      </w:r>
      <w:r>
        <w:rPr>
          <w:rFonts w:hint="eastAsia" w:ascii="仿宋" w:hAnsi="仿宋" w:eastAsia="仿宋" w:cs="仿宋"/>
          <w:b w:val="0"/>
          <w:bCs w:val="0"/>
          <w:color w:val="auto"/>
          <w:sz w:val="32"/>
          <w:szCs w:val="32"/>
          <w:lang w:eastAsia="zh-CN"/>
        </w:rPr>
        <w:t>泰安市</w:t>
      </w:r>
      <w:r>
        <w:rPr>
          <w:rFonts w:hint="eastAsia" w:ascii="仿宋" w:hAnsi="仿宋" w:eastAsia="仿宋" w:cs="仿宋"/>
          <w:b w:val="0"/>
          <w:bCs w:val="0"/>
          <w:color w:val="auto"/>
          <w:sz w:val="32"/>
          <w:szCs w:val="32"/>
        </w:rPr>
        <w:t xml:space="preserve">人民政府批准，采取临时停课等特殊措施。  </w:t>
      </w:r>
    </w:p>
    <w:p w14:paraId="6EF366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11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 xml:space="preserve">按照当地政府和卫生行政部门要求，认真落实其他紧急应对措施。  </w:t>
      </w:r>
    </w:p>
    <w:p w14:paraId="0E53A8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（12）对学校不能解决的问题及时报告主管教育行政部门和  当地政府以及卫生行政部门，并请求支持和帮助。  </w:t>
      </w:r>
    </w:p>
    <w:p w14:paraId="258A8B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3.善后工作  </w:t>
      </w:r>
    </w:p>
    <w:p w14:paraId="0575B2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（1）每天和病人的家长（家属）联系，了解病情治疗进展  情况，做好抚慰工作。  </w:t>
      </w:r>
    </w:p>
    <w:p w14:paraId="2368F7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（2）在学校适当的范围通报传染病的基本情况以及采取的  措施，稳定师生员工情绪，并开展相应的卫生宣传教育，提高师生员工的预防与自我保护意识。  </w:t>
      </w:r>
    </w:p>
    <w:p w14:paraId="35D24F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（3）对学生进行心理辅导，消除事件对学生心理的负面影响。  </w:t>
      </w:r>
    </w:p>
    <w:p w14:paraId="3C015F4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（4）如采取临时停课措施的，要做好居家学习指导或做好线上教学工作。  </w:t>
      </w:r>
    </w:p>
    <w:p w14:paraId="7BD773D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（5）学校要及时向教育主管部门、卫生部门等报告事故的  最新进展情况。</w:t>
      </w:r>
    </w:p>
    <w:p w14:paraId="1773FE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、附则</w:t>
      </w:r>
    </w:p>
    <w:p w14:paraId="4653AED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（一）制定与解释</w:t>
      </w:r>
    </w:p>
    <w:p w14:paraId="2A6BD1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本预案由学校校委会制定。今后根据有关法律、法规的制定和修订情况，并结合我校教育发展状况，以及应急工作中出现的新情况，适时进行修订。</w:t>
      </w:r>
    </w:p>
    <w:p w14:paraId="680F52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（二）预案实施时间</w:t>
      </w:r>
    </w:p>
    <w:p w14:paraId="556C0E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本预案自发布之日起实施。</w:t>
      </w:r>
    </w:p>
    <w:p w14:paraId="20DB5FF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lang w:eastAsia="zh-CN"/>
        </w:rPr>
      </w:pPr>
    </w:p>
    <w:p w14:paraId="2147364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80" w:firstLineChars="1400"/>
        <w:jc w:val="left"/>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山东省泰安英雄山中学</w:t>
      </w:r>
    </w:p>
    <w:p w14:paraId="458150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120" w:firstLineChars="1600"/>
        <w:jc w:val="left"/>
        <w:textAlignment w:val="auto"/>
        <w:outlineLvl w:val="9"/>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2025年1月1日</w:t>
      </w:r>
    </w:p>
    <w:p w14:paraId="1765E8D4">
      <w:pPr>
        <w:keepNext w:val="0"/>
        <w:keepLines w:val="0"/>
        <w:pageBreakBefore w:val="0"/>
        <w:widowControl w:val="0"/>
        <w:kinsoku/>
        <w:wordWrap/>
        <w:overflowPunct/>
        <w:topLinePunct w:val="0"/>
        <w:autoSpaceDE/>
        <w:autoSpaceDN/>
        <w:bidi w:val="0"/>
        <w:adjustRightInd/>
        <w:spacing w:line="360" w:lineRule="auto"/>
        <w:ind w:left="0" w:leftChars="0" w:right="0" w:rightChars="0" w:firstLine="643" w:firstLineChars="200"/>
        <w:jc w:val="left"/>
        <w:textAlignment w:val="auto"/>
        <w:rPr>
          <w:rFonts w:hint="eastAsia" w:ascii="仿宋" w:hAnsi="仿宋" w:eastAsia="仿宋" w:cs="仿宋"/>
          <w:b/>
          <w:bCs/>
          <w:color w:val="FF0000"/>
          <w:sz w:val="32"/>
          <w:szCs w:val="32"/>
        </w:rPr>
      </w:pPr>
    </w:p>
    <w:p w14:paraId="4DA68549">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color w:val="auto"/>
          <w:sz w:val="32"/>
          <w:szCs w:val="32"/>
          <w:lang w:val="en-US" w:eastAsia="zh-CN"/>
        </w:rPr>
      </w:pPr>
    </w:p>
    <w:p w14:paraId="61CE60CC">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山东省泰安英雄山中学</w:t>
      </w:r>
    </w:p>
    <w:p w14:paraId="70744FFE">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val="en-US" w:eastAsia="zh-CN"/>
        </w:rPr>
        <w:t>突发公共卫生事件</w:t>
      </w:r>
      <w:r>
        <w:rPr>
          <w:rFonts w:hint="eastAsia" w:ascii="方正小标宋简体" w:hAnsi="方正小标宋简体" w:eastAsia="方正小标宋简体" w:cs="方正小标宋简体"/>
          <w:b/>
          <w:bCs/>
          <w:color w:val="auto"/>
          <w:sz w:val="44"/>
          <w:szCs w:val="44"/>
        </w:rPr>
        <w:t>应急</w:t>
      </w:r>
      <w:r>
        <w:rPr>
          <w:rFonts w:hint="eastAsia" w:ascii="方正小标宋简体" w:hAnsi="方正小标宋简体" w:eastAsia="方正小标宋简体" w:cs="方正小标宋简体"/>
          <w:b/>
          <w:bCs/>
          <w:color w:val="auto"/>
          <w:sz w:val="44"/>
          <w:szCs w:val="44"/>
          <w:lang w:eastAsia="zh-CN"/>
        </w:rPr>
        <w:t>处置</w:t>
      </w:r>
      <w:r>
        <w:rPr>
          <w:rFonts w:hint="eastAsia" w:ascii="方正小标宋简体" w:hAnsi="方正小标宋简体" w:eastAsia="方正小标宋简体" w:cs="方正小标宋简体"/>
          <w:b/>
          <w:bCs/>
          <w:color w:val="auto"/>
          <w:sz w:val="44"/>
          <w:szCs w:val="44"/>
        </w:rPr>
        <w:t>预案</w:t>
      </w:r>
    </w:p>
    <w:p w14:paraId="4C0BC7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宋体" w:hAnsi="宋体" w:eastAsia="宋体" w:cs="宋体"/>
          <w:sz w:val="32"/>
          <w:szCs w:val="32"/>
        </w:rPr>
      </w:pPr>
    </w:p>
    <w:p w14:paraId="2A911A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一、总则</w:t>
      </w:r>
    </w:p>
    <w:p w14:paraId="5C5D5C3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3" w:firstLineChars="200"/>
        <w:jc w:val="left"/>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（一）编制目的</w:t>
      </w:r>
    </w:p>
    <w:p w14:paraId="159A01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为了及时、有效预防和应对可能发生或已经发生的学校突发公共事件，全面提高学校应对各种突发公共事件和风险的能力，保障师生生命财产安全，维护公共利益和社会秩序，保持和促进我校政治稳定与教育事业持续、健康、协调发展，特制定本预案。</w:t>
      </w:r>
    </w:p>
    <w:p w14:paraId="299A5E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3" w:firstLineChars="200"/>
        <w:jc w:val="left"/>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（二）工作原则</w:t>
      </w:r>
    </w:p>
    <w:p w14:paraId="485F6B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以人为本、生命至上。依靠学校和广大教职工，建立健全应对突发公共事件的有效机制；把保障教师学生的生命安全和身体健康作为应急工作的出发点和落脚点，最大限度地减少学校突发公共事件造成的人员伤亡和财产损失及其它危害。</w:t>
      </w:r>
    </w:p>
    <w:p w14:paraId="04B3DA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预防为主，有效应对。提高我校防范突发公共事件的意识，落实各项预防措施，做好应对准备工作，切实做到早发现、早报告、早处置、应对高效、有序。</w:t>
      </w:r>
    </w:p>
    <w:p w14:paraId="7F9950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统一领导、分级负责。学校校长统一领导全校突发公共事件的应急处置工作，副校长负责校内一般、较重突发公共事件的处置工作和严重、特别严重突发公共事件的先期处置工作；校长是本校突发公共事件应急处置工作的第一责任人。</w:t>
      </w:r>
    </w:p>
    <w:p w14:paraId="07D268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3" w:firstLineChars="200"/>
        <w:jc w:val="left"/>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（三）编制依据</w:t>
      </w:r>
    </w:p>
    <w:p w14:paraId="0989CB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依据《中华人民共和国突发事件应对法》、《中华人民共和国传染病防治法》、《中华人民共和国食品安全法》、《突发公共卫生事件应急条例》、《国家突发公共卫生事件应急预案》及《教育系统突发公共事件应急预案》</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 xml:space="preserve">《教育系统公共卫生类突发事件应急预案》等法律法规。  </w:t>
      </w:r>
    </w:p>
    <w:p w14:paraId="067E19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3" w:firstLineChars="200"/>
        <w:jc w:val="left"/>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（四）学校突发公共事件及其类别</w:t>
      </w:r>
    </w:p>
    <w:p w14:paraId="2BE8F36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学校突发公共事件是指突然发生，造成或可能造成师生伤亡、财产损失，影响和威胁学校社会稳定和政治安定局面的，有重大社会影响的涉及公共安全的紧急事件。</w:t>
      </w:r>
    </w:p>
    <w:p w14:paraId="1D65F0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学校突发公共事件主要分为自然灾害、事故灾难、突发公共卫生事件和突发社会安全事件四类：</w:t>
      </w:r>
    </w:p>
    <w:p w14:paraId="0CF11C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自然灾害。主要包括水旱灾害，龙卷风、暴雪、冰雹等气象灾害，地震灾害、山体崩塌、滑坡、泥石流等地质灾害，森林火灾和重大生物灾害等。</w:t>
      </w:r>
    </w:p>
    <w:p w14:paraId="25660F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事故灾害。主要包括铁路、公路、水运等重大交通运输事故，学校内部发生的各类重大安全事故等。</w:t>
      </w:r>
    </w:p>
    <w:p w14:paraId="315045F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突发公共卫生事件。主要包括突然发生，造成或可能造成师生健康严重损害的重大传染病（如鼠疫、霍乱、血吸虫、肺炭疽、</w:t>
      </w:r>
      <w:r>
        <w:rPr>
          <w:rFonts w:hint="eastAsia" w:ascii="仿宋" w:hAnsi="仿宋" w:eastAsia="仿宋" w:cs="仿宋"/>
          <w:sz w:val="32"/>
          <w:szCs w:val="32"/>
          <w:lang w:eastAsia="zh-CN"/>
        </w:rPr>
        <w:t>大肠杆菌</w:t>
      </w:r>
      <w:r>
        <w:rPr>
          <w:rFonts w:hint="eastAsia" w:ascii="仿宋" w:hAnsi="仿宋" w:eastAsia="仿宋" w:cs="仿宋"/>
          <w:sz w:val="32"/>
          <w:szCs w:val="32"/>
        </w:rPr>
        <w:t>0157、传染性非典型肺炎等）、群体性不明原因疾病、重大食物中毒以及其他严重影响师生健康的事件。</w:t>
      </w:r>
    </w:p>
    <w:p w14:paraId="6B04F78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突发社会安全事件。主要包括重大刑事案件、涉外突发事件、恐怖袭击事件以及规模较大的群体性事件等。</w:t>
      </w:r>
    </w:p>
    <w:p w14:paraId="6D5CBB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3" w:firstLineChars="200"/>
        <w:jc w:val="left"/>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 xml:space="preserve">（五）适用范围 </w:t>
      </w:r>
    </w:p>
    <w:p w14:paraId="428523E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本预案适用于我校区域内可以预见或突然发生的各类严重、特别严重的突发公共事件。</w:t>
      </w:r>
    </w:p>
    <w:p w14:paraId="76EF748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二、组织机构与职责</w:t>
      </w:r>
    </w:p>
    <w:p w14:paraId="4B8D5D7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3" w:firstLineChars="200"/>
        <w:jc w:val="left"/>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（一）领导机构</w:t>
      </w:r>
    </w:p>
    <w:p w14:paraId="7148FD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学校设立突发公共事件应急领导小组（以下简称应急领导小组），校长任组长，分管安全工作的副校长任常务副组长，其他副校长任副组长，学校有关科室主要负责人及级部主任为成员。</w:t>
      </w:r>
    </w:p>
    <w:p w14:paraId="728A14B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突发公共事件应急处置工作领导小组</w:t>
      </w:r>
      <w:r>
        <w:rPr>
          <w:rFonts w:hint="eastAsia" w:ascii="仿宋" w:hAnsi="仿宋" w:eastAsia="仿宋" w:cs="仿宋"/>
          <w:b w:val="0"/>
          <w:bCs w:val="0"/>
          <w:color w:val="auto"/>
          <w:sz w:val="32"/>
          <w:szCs w:val="32"/>
          <w:lang w:eastAsia="zh-CN"/>
        </w:rPr>
        <w:t>：</w:t>
      </w:r>
    </w:p>
    <w:p w14:paraId="43692B98">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_GB2312"/>
          <w:color w:val="auto"/>
          <w:sz w:val="32"/>
          <w:szCs w:val="32"/>
        </w:rPr>
        <w:t>组  长：</w:t>
      </w:r>
      <w:r>
        <w:rPr>
          <w:rFonts w:hint="eastAsia" w:ascii="仿宋" w:hAnsi="仿宋" w:eastAsia="仿宋" w:cs="仿宋"/>
          <w:bCs/>
          <w:color w:val="auto"/>
          <w:kern w:val="0"/>
          <w:sz w:val="32"/>
          <w:szCs w:val="32"/>
          <w:lang w:val="en-US" w:eastAsia="zh-CN"/>
        </w:rPr>
        <w:t xml:space="preserve">李金山 </w:t>
      </w:r>
      <w:r>
        <w:rPr>
          <w:rFonts w:hint="default" w:ascii="仿宋" w:hAnsi="仿宋" w:eastAsia="仿宋" w:cs="仿宋"/>
          <w:bCs/>
          <w:color w:val="auto"/>
          <w:kern w:val="0"/>
          <w:sz w:val="32"/>
          <w:szCs w:val="32"/>
          <w:lang w:val="en-US" w:eastAsia="zh-CN"/>
        </w:rPr>
        <w:t>　</w:t>
      </w:r>
    </w:p>
    <w:p w14:paraId="669C81D5">
      <w:pPr>
        <w:keepNext w:val="0"/>
        <w:keepLines w:val="0"/>
        <w:pageBreakBefore w:val="0"/>
        <w:kinsoku/>
        <w:wordWrap/>
        <w:overflowPunct/>
        <w:topLinePunct w:val="0"/>
        <w:autoSpaceDE/>
        <w:autoSpaceDN/>
        <w:bidi w:val="0"/>
        <w:spacing w:line="360" w:lineRule="auto"/>
        <w:ind w:left="0" w:lef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p>
    <w:p w14:paraId="654C92BB">
      <w:pPr>
        <w:keepNext w:val="0"/>
        <w:keepLines w:val="0"/>
        <w:pageBreakBefore w:val="0"/>
        <w:kinsoku/>
        <w:wordWrap/>
        <w:overflowPunct/>
        <w:topLinePunct w:val="0"/>
        <w:autoSpaceDE/>
        <w:autoSpaceDN/>
        <w:bidi w:val="0"/>
        <w:spacing w:line="360" w:lineRule="auto"/>
        <w:ind w:left="0" w:lef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r>
        <w:rPr>
          <w:rFonts w:hint="default" w:ascii="仿宋" w:hAnsi="仿宋" w:eastAsia="仿宋" w:cs="仿宋"/>
          <w:bCs/>
          <w:color w:val="auto"/>
          <w:kern w:val="0"/>
          <w:sz w:val="32"/>
          <w:szCs w:val="32"/>
          <w:lang w:val="en-US" w:eastAsia="zh-CN"/>
        </w:rPr>
        <w:t xml:space="preserve"> 　　</w:t>
      </w:r>
    </w:p>
    <w:p w14:paraId="5AB5D0C9">
      <w:pPr>
        <w:keepNext w:val="0"/>
        <w:keepLines w:val="0"/>
        <w:pageBreakBefore w:val="0"/>
        <w:widowControl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
          <w:b w:val="0"/>
          <w:bCs w:val="0"/>
          <w:sz w:val="32"/>
          <w:szCs w:val="32"/>
        </w:rPr>
        <w:t>组  员：</w:t>
      </w:r>
      <w:r>
        <w:rPr>
          <w:rFonts w:hint="eastAsia" w:ascii="仿宋" w:hAnsi="仿宋" w:eastAsia="仿宋" w:cs="仿宋"/>
          <w:bCs/>
          <w:color w:val="auto"/>
          <w:kern w:val="0"/>
          <w:sz w:val="32"/>
          <w:szCs w:val="32"/>
          <w:lang w:val="en-US" w:eastAsia="zh-CN"/>
        </w:rPr>
        <w:t>全体</w:t>
      </w:r>
      <w:r>
        <w:rPr>
          <w:rFonts w:hint="eastAsia" w:ascii="仿宋" w:hAnsi="仿宋" w:eastAsia="仿宋" w:cs="仿宋_GB2312"/>
          <w:color w:val="auto"/>
          <w:kern w:val="0"/>
          <w:sz w:val="32"/>
          <w:szCs w:val="32"/>
          <w:lang w:eastAsia="zh-CN"/>
        </w:rPr>
        <w:t>中层领导干部、</w:t>
      </w:r>
      <w:r>
        <w:rPr>
          <w:rFonts w:hint="eastAsia" w:ascii="仿宋" w:hAnsi="仿宋" w:eastAsia="仿宋" w:cs="阿里巴巴普惠体 R"/>
          <w:color w:val="auto"/>
          <w:spacing w:val="-11"/>
          <w:sz w:val="32"/>
          <w:szCs w:val="32"/>
        </w:rPr>
        <w:t>全体班主任</w:t>
      </w:r>
    </w:p>
    <w:p w14:paraId="56CC87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sz w:val="32"/>
          <w:szCs w:val="32"/>
        </w:rPr>
      </w:pPr>
      <w:r>
        <w:rPr>
          <w:rFonts w:hint="default" w:ascii="仿宋" w:hAnsi="仿宋" w:eastAsia="仿宋" w:cs="仿宋"/>
          <w:color w:val="auto"/>
          <w:sz w:val="32"/>
          <w:szCs w:val="32"/>
          <w:lang w:val="en-US" w:eastAsia="zh-CN"/>
        </w:rPr>
        <w:t>下设</w:t>
      </w:r>
      <w:r>
        <w:rPr>
          <w:rFonts w:hint="eastAsia" w:ascii="仿宋" w:hAnsi="仿宋" w:eastAsia="仿宋" w:cs="仿宋"/>
          <w:color w:val="auto"/>
          <w:sz w:val="32"/>
          <w:szCs w:val="32"/>
          <w:lang w:val="en-US" w:eastAsia="zh-CN"/>
        </w:rPr>
        <w:t>安全管理</w:t>
      </w:r>
      <w:r>
        <w:rPr>
          <w:rFonts w:hint="default" w:ascii="仿宋" w:hAnsi="仿宋" w:eastAsia="仿宋" w:cs="仿宋"/>
          <w:color w:val="auto"/>
          <w:sz w:val="32"/>
          <w:szCs w:val="32"/>
          <w:lang w:val="en-US" w:eastAsia="zh-CN"/>
        </w:rPr>
        <w:t>办公室，由</w:t>
      </w:r>
      <w:r>
        <w:rPr>
          <w:rFonts w:hint="eastAsia" w:ascii="仿宋" w:hAnsi="仿宋" w:eastAsia="仿宋" w:cs="仿宋"/>
          <w:color w:val="auto"/>
          <w:sz w:val="32"/>
          <w:szCs w:val="32"/>
          <w:lang w:val="en-US" w:eastAsia="zh-CN"/>
        </w:rPr>
        <w:t>体卫艺科田海港</w:t>
      </w:r>
      <w:r>
        <w:rPr>
          <w:rFonts w:hint="default" w:ascii="仿宋" w:hAnsi="仿宋" w:eastAsia="仿宋" w:cs="仿宋"/>
          <w:color w:val="auto"/>
          <w:sz w:val="32"/>
          <w:szCs w:val="32"/>
          <w:lang w:val="en-US" w:eastAsia="zh-CN"/>
        </w:rPr>
        <w:t>任办公室主任</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负责处理</w:t>
      </w:r>
      <w:r>
        <w:rPr>
          <w:rFonts w:hint="eastAsia" w:ascii="仿宋" w:hAnsi="仿宋" w:eastAsia="仿宋" w:cs="仿宋"/>
          <w:b w:val="0"/>
          <w:bCs w:val="0"/>
          <w:color w:val="auto"/>
          <w:sz w:val="32"/>
          <w:szCs w:val="32"/>
        </w:rPr>
        <w:t>突发公共</w:t>
      </w:r>
      <w:r>
        <w:rPr>
          <w:rFonts w:hint="eastAsia" w:ascii="仿宋" w:hAnsi="仿宋" w:eastAsia="仿宋" w:cs="仿宋"/>
          <w:b w:val="0"/>
          <w:bCs w:val="0"/>
          <w:color w:val="auto"/>
          <w:sz w:val="32"/>
          <w:szCs w:val="32"/>
          <w:lang w:eastAsia="zh-CN"/>
        </w:rPr>
        <w:t>卫生</w:t>
      </w:r>
      <w:r>
        <w:rPr>
          <w:rFonts w:hint="eastAsia" w:ascii="仿宋" w:hAnsi="仿宋" w:eastAsia="仿宋" w:cs="仿宋"/>
          <w:b w:val="0"/>
          <w:bCs w:val="0"/>
          <w:color w:val="auto"/>
          <w:sz w:val="32"/>
          <w:szCs w:val="32"/>
        </w:rPr>
        <w:t>事件应急处置工作</w:t>
      </w:r>
      <w:r>
        <w:rPr>
          <w:rFonts w:hint="default" w:ascii="仿宋" w:hAnsi="仿宋" w:eastAsia="仿宋" w:cs="仿宋"/>
          <w:color w:val="auto"/>
          <w:sz w:val="32"/>
          <w:szCs w:val="32"/>
          <w:lang w:val="en-US" w:eastAsia="zh-CN"/>
        </w:rPr>
        <w:t>。</w:t>
      </w:r>
      <w:r>
        <w:rPr>
          <w:rFonts w:hint="eastAsia" w:ascii="仿宋" w:hAnsi="仿宋" w:eastAsia="仿宋" w:cs="仿宋_GB2312"/>
          <w:color w:val="auto"/>
          <w:kern w:val="0"/>
          <w:sz w:val="32"/>
          <w:szCs w:val="32"/>
        </w:rPr>
        <w:t xml:space="preserve"> </w:t>
      </w:r>
    </w:p>
    <w:p w14:paraId="0318B1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3" w:firstLineChars="200"/>
        <w:jc w:val="left"/>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（二）指挥机构</w:t>
      </w:r>
    </w:p>
    <w:p w14:paraId="1E9CA61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依照法律、法规，根据应急处置工作需要，学校设立突发公共事件应急工作组，作为处置学校突发公共事件的专门应急指挥机构。其负责人由分管安全工作副校长或政教处主要负责人担任，必要时校长担任。应急工作组的主要职责是：</w:t>
      </w:r>
    </w:p>
    <w:p w14:paraId="0163C8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贯彻落实省、市应急领导机构的决定；</w:t>
      </w:r>
    </w:p>
    <w:p w14:paraId="31C4CEB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负责指导本校突发公共事件的监测预警工作；</w:t>
      </w:r>
    </w:p>
    <w:p w14:paraId="071521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组织、指挥、协调本校突发公共事件的应急处置工作。</w:t>
      </w:r>
    </w:p>
    <w:p w14:paraId="4D4811C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三、预测、报告、预警</w:t>
      </w:r>
    </w:p>
    <w:p w14:paraId="7A950E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（一）预测</w:t>
      </w:r>
    </w:p>
    <w:p w14:paraId="310840F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分管安全工作副校长组织建立本校突发公共事件监测体系，加强对本校监测工作的指导、管理和监督，建立和完善本校内可能造成重大影响并涉及公共安全的信息收集、分析和交流制度，明确监测信息报送渠道、时限、程序。</w:t>
      </w:r>
    </w:p>
    <w:p w14:paraId="276E9F4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（二）报告</w:t>
      </w:r>
    </w:p>
    <w:p w14:paraId="780EAD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报告责任主体及时限和程序</w:t>
      </w:r>
    </w:p>
    <w:p w14:paraId="327111D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任何单位和个人有义务向学校、教育主管部门及有关部门报告学校突发公共事件及其隐患，有权举报不按规定履行突发公共事件应急处置职责的部门、单位和个人。学校接报后，应立即组织有关人员到现场进行复核确认，同时组织力量采取必要的应急措施，并在第一时间上报</w:t>
      </w:r>
      <w:r>
        <w:rPr>
          <w:rFonts w:hint="eastAsia" w:ascii="仿宋" w:hAnsi="仿宋" w:eastAsia="仿宋" w:cs="仿宋"/>
          <w:sz w:val="32"/>
          <w:szCs w:val="32"/>
          <w:lang w:eastAsia="zh-CN"/>
        </w:rPr>
        <w:t>市</w:t>
      </w:r>
      <w:r>
        <w:rPr>
          <w:rFonts w:hint="eastAsia" w:ascii="仿宋" w:hAnsi="仿宋" w:eastAsia="仿宋" w:cs="仿宋"/>
          <w:sz w:val="32"/>
          <w:szCs w:val="32"/>
        </w:rPr>
        <w:t>教育主管部门。</w:t>
      </w:r>
    </w:p>
    <w:p w14:paraId="72AD8D8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报告内容</w:t>
      </w:r>
    </w:p>
    <w:p w14:paraId="5B63787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受理责任主体在向上级报告突发公共事件时，应包括信息来源、时间、地点、范围、性质、动态、影响情况和采取的应急措施等内容，并根据事态发展和处置情况及时续报。</w:t>
      </w:r>
    </w:p>
    <w:p w14:paraId="6857E7B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四、应急响应</w:t>
      </w:r>
    </w:p>
    <w:p w14:paraId="627B01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（一）基本应急</w:t>
      </w:r>
    </w:p>
    <w:p w14:paraId="5DC92E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先期处置</w:t>
      </w:r>
    </w:p>
    <w:p w14:paraId="3E1399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当严重、特别严重突发公共事件即将发生或已经发生，学校应立即向</w:t>
      </w:r>
      <w:r>
        <w:rPr>
          <w:rFonts w:hint="eastAsia" w:ascii="仿宋" w:hAnsi="仿宋" w:eastAsia="仿宋" w:cs="仿宋"/>
          <w:sz w:val="32"/>
          <w:szCs w:val="32"/>
          <w:lang w:eastAsia="zh-CN"/>
        </w:rPr>
        <w:t>泰安市</w:t>
      </w:r>
      <w:r>
        <w:rPr>
          <w:rFonts w:hint="eastAsia" w:ascii="仿宋" w:hAnsi="仿宋" w:eastAsia="仿宋" w:cs="仿宋"/>
          <w:sz w:val="32"/>
          <w:szCs w:val="32"/>
        </w:rPr>
        <w:t>教育局报告，并做好先期处置工作；当一般、较重突发公共事件即将发生或已经发生，学校应立即采取措施，启动本级应急预案全力进行处置，及时控制事态，同时向</w:t>
      </w:r>
      <w:r>
        <w:rPr>
          <w:rFonts w:hint="eastAsia" w:ascii="仿宋" w:hAnsi="仿宋" w:eastAsia="仿宋" w:cs="仿宋"/>
          <w:sz w:val="32"/>
          <w:szCs w:val="32"/>
          <w:lang w:eastAsia="zh-CN"/>
        </w:rPr>
        <w:t>市</w:t>
      </w:r>
      <w:r>
        <w:rPr>
          <w:rFonts w:hint="eastAsia" w:ascii="仿宋" w:hAnsi="仿宋" w:eastAsia="仿宋" w:cs="仿宋"/>
          <w:sz w:val="32"/>
          <w:szCs w:val="32"/>
        </w:rPr>
        <w:t>教育局报告先期处理情况。校长或分管副校长应立即赶赴现场，组织指挥有关应急救援队伍进行先期处置，并根据实际情况及时向教育局报告，并提出应急处置建议和支持请求；波及或可能波及其他学校的，也要同时向</w:t>
      </w:r>
      <w:r>
        <w:rPr>
          <w:rFonts w:hint="eastAsia" w:ascii="仿宋" w:hAnsi="仿宋" w:eastAsia="仿宋" w:cs="仿宋"/>
          <w:sz w:val="32"/>
          <w:szCs w:val="32"/>
          <w:lang w:eastAsia="zh-CN"/>
        </w:rPr>
        <w:t>市</w:t>
      </w:r>
      <w:r>
        <w:rPr>
          <w:rFonts w:hint="eastAsia" w:ascii="仿宋" w:hAnsi="仿宋" w:eastAsia="仿宋" w:cs="仿宋"/>
          <w:sz w:val="32"/>
          <w:szCs w:val="32"/>
        </w:rPr>
        <w:t>教育局汇报。</w:t>
      </w:r>
    </w:p>
    <w:p w14:paraId="58AC7D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应急决策</w:t>
      </w:r>
    </w:p>
    <w:p w14:paraId="54FC5F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学校接到突发公共事件报告后，应迅速提出具体处理意见报区教育局，并作出如下应急处置决定：</w:t>
      </w:r>
    </w:p>
    <w:p w14:paraId="45F60E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①学校主管领导赶赴事发地，指挥应急处置工作；</w:t>
      </w:r>
    </w:p>
    <w:p w14:paraId="55DB75D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②对事件处置提出具体的意见，责成相关处室立即采取相应的应急措施；</w:t>
      </w:r>
    </w:p>
    <w:p w14:paraId="39F013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③必要时请求</w:t>
      </w:r>
      <w:r>
        <w:rPr>
          <w:rFonts w:hint="eastAsia" w:ascii="仿宋" w:hAnsi="仿宋" w:eastAsia="仿宋" w:cs="仿宋"/>
          <w:sz w:val="32"/>
          <w:szCs w:val="32"/>
          <w:lang w:eastAsia="zh-CN"/>
        </w:rPr>
        <w:t>市</w:t>
      </w:r>
      <w:r>
        <w:rPr>
          <w:rFonts w:hint="eastAsia" w:ascii="仿宋" w:hAnsi="仿宋" w:eastAsia="仿宋" w:cs="仿宋"/>
          <w:sz w:val="32"/>
          <w:szCs w:val="32"/>
        </w:rPr>
        <w:t>政府和相关部门给予支援；</w:t>
      </w:r>
    </w:p>
    <w:p w14:paraId="32E933D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④向</w:t>
      </w:r>
      <w:r>
        <w:rPr>
          <w:rFonts w:hint="eastAsia" w:ascii="仿宋" w:hAnsi="仿宋" w:eastAsia="仿宋" w:cs="仿宋"/>
          <w:sz w:val="32"/>
          <w:szCs w:val="32"/>
          <w:lang w:eastAsia="zh-CN"/>
        </w:rPr>
        <w:t>市</w:t>
      </w:r>
      <w:r>
        <w:rPr>
          <w:rFonts w:hint="eastAsia" w:ascii="仿宋" w:hAnsi="仿宋" w:eastAsia="仿宋" w:cs="仿宋"/>
          <w:sz w:val="32"/>
          <w:szCs w:val="32"/>
        </w:rPr>
        <w:t>教育局报告。</w:t>
      </w:r>
    </w:p>
    <w:p w14:paraId="5349A4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指挥协调</w:t>
      </w:r>
    </w:p>
    <w:p w14:paraId="00B96A7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学校应急预案启动后，全校各级部、部门立即进入应急状态，保证应急通讯畅通，保障应急队伍和应急物质的统一调配。必要时成立现场指挥机构，迅速开展以下工作：</w:t>
      </w:r>
    </w:p>
    <w:p w14:paraId="7FEAD0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①统一指挥协调现场应急处置工作；</w:t>
      </w:r>
    </w:p>
    <w:p w14:paraId="715F13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②对现场应急处置工作中的重大事项作出部署；</w:t>
      </w:r>
    </w:p>
    <w:p w14:paraId="7C1A3F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③组织营救和救治受到伤害的人员，疏散、撤离、安置受到威胁的人员；</w:t>
      </w:r>
    </w:p>
    <w:p w14:paraId="252AF1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④积极协同有关部门消除突发公共事件的危害和危险源，划定危害区域，维持社会治安；</w:t>
      </w:r>
    </w:p>
    <w:p w14:paraId="596CF30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⑤抢修被损害的学校基础设施，保障教职工的基本生活；</w:t>
      </w:r>
    </w:p>
    <w:p w14:paraId="7E01BDD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⑥向</w:t>
      </w:r>
      <w:r>
        <w:rPr>
          <w:rFonts w:hint="eastAsia" w:ascii="仿宋" w:hAnsi="仿宋" w:eastAsia="仿宋" w:cs="仿宋"/>
          <w:sz w:val="32"/>
          <w:szCs w:val="32"/>
          <w:lang w:eastAsia="zh-CN"/>
        </w:rPr>
        <w:t>市</w:t>
      </w:r>
      <w:r>
        <w:rPr>
          <w:rFonts w:hint="eastAsia" w:ascii="仿宋" w:hAnsi="仿宋" w:eastAsia="仿宋" w:cs="仿宋"/>
          <w:sz w:val="32"/>
          <w:szCs w:val="32"/>
        </w:rPr>
        <w:t>教育局及时报告应急处置、事态评估等情况。现场指挥机构根据应处置的实际需要，选择成立若干工作组，按照职责分工，各司其责，协同作战，全力做好各项应急处置工作。</w:t>
      </w:r>
    </w:p>
    <w:p w14:paraId="619B2D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（二）扩大应急</w:t>
      </w:r>
    </w:p>
    <w:p w14:paraId="02AEA0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严重、特别严重的突发公共事件有扩大和发展趋势或影响社会时，应进一步配合上级部门组织人力、物力、财力等应急力量加强现场支援。</w:t>
      </w:r>
    </w:p>
    <w:p w14:paraId="7B4D98E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一般和较重突发公共事件发展为严重、特别严重的突发公共事件时，应及时向</w:t>
      </w:r>
      <w:r>
        <w:rPr>
          <w:rFonts w:hint="eastAsia" w:ascii="仿宋" w:hAnsi="仿宋" w:eastAsia="仿宋" w:cs="仿宋"/>
          <w:sz w:val="32"/>
          <w:szCs w:val="32"/>
          <w:lang w:eastAsia="zh-CN"/>
        </w:rPr>
        <w:t>市</w:t>
      </w:r>
      <w:r>
        <w:rPr>
          <w:rFonts w:hint="eastAsia" w:ascii="仿宋" w:hAnsi="仿宋" w:eastAsia="仿宋" w:cs="仿宋"/>
          <w:sz w:val="32"/>
          <w:szCs w:val="32"/>
        </w:rPr>
        <w:t>教育局和</w:t>
      </w:r>
      <w:r>
        <w:rPr>
          <w:rFonts w:hint="eastAsia" w:ascii="仿宋" w:hAnsi="仿宋" w:eastAsia="仿宋" w:cs="仿宋"/>
          <w:sz w:val="32"/>
          <w:szCs w:val="32"/>
          <w:lang w:eastAsia="zh-CN"/>
        </w:rPr>
        <w:t>市</w:t>
      </w:r>
      <w:r>
        <w:rPr>
          <w:rFonts w:hint="eastAsia" w:ascii="仿宋" w:hAnsi="仿宋" w:eastAsia="仿宋" w:cs="仿宋"/>
          <w:sz w:val="32"/>
          <w:szCs w:val="32"/>
        </w:rPr>
        <w:t>专项应急机构报告。</w:t>
      </w:r>
    </w:p>
    <w:p w14:paraId="41A9C8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（三）应急结束</w:t>
      </w:r>
    </w:p>
    <w:p w14:paraId="44D3D2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经</w:t>
      </w:r>
      <w:r>
        <w:rPr>
          <w:rFonts w:hint="eastAsia" w:ascii="仿宋" w:hAnsi="仿宋" w:eastAsia="仿宋" w:cs="仿宋"/>
          <w:sz w:val="32"/>
          <w:szCs w:val="32"/>
        </w:rPr>
        <w:t>现场指挥机构和</w:t>
      </w:r>
      <w:r>
        <w:rPr>
          <w:rFonts w:hint="eastAsia" w:ascii="仿宋" w:hAnsi="仿宋" w:eastAsia="仿宋" w:cs="仿宋"/>
          <w:sz w:val="32"/>
          <w:szCs w:val="32"/>
          <w:lang w:eastAsia="zh-CN"/>
        </w:rPr>
        <w:t>市</w:t>
      </w:r>
      <w:r>
        <w:rPr>
          <w:rFonts w:hint="eastAsia" w:ascii="仿宋" w:hAnsi="仿宋" w:eastAsia="仿宋" w:cs="仿宋"/>
          <w:sz w:val="32"/>
          <w:szCs w:val="32"/>
        </w:rPr>
        <w:t>教育局确认突发公共事件得到有效控制，危害已经消除后，向</w:t>
      </w:r>
      <w:r>
        <w:rPr>
          <w:rFonts w:hint="eastAsia" w:ascii="仿宋" w:hAnsi="仿宋" w:eastAsia="仿宋" w:cs="仿宋"/>
          <w:sz w:val="32"/>
          <w:szCs w:val="32"/>
          <w:lang w:eastAsia="zh-CN"/>
        </w:rPr>
        <w:t>市</w:t>
      </w:r>
      <w:r>
        <w:rPr>
          <w:rFonts w:hint="eastAsia" w:ascii="仿宋" w:hAnsi="仿宋" w:eastAsia="仿宋" w:cs="仿宋"/>
          <w:sz w:val="32"/>
          <w:szCs w:val="32"/>
        </w:rPr>
        <w:t>政府提出结束现场应急的报告，</w:t>
      </w:r>
      <w:r>
        <w:rPr>
          <w:rFonts w:hint="eastAsia" w:ascii="仿宋" w:hAnsi="仿宋" w:eastAsia="仿宋" w:cs="仿宋"/>
          <w:sz w:val="32"/>
          <w:szCs w:val="32"/>
          <w:lang w:eastAsia="zh-CN"/>
        </w:rPr>
        <w:t>市</w:t>
      </w:r>
      <w:r>
        <w:rPr>
          <w:rFonts w:hint="eastAsia" w:ascii="仿宋" w:hAnsi="仿宋" w:eastAsia="仿宋" w:cs="仿宋"/>
          <w:sz w:val="32"/>
          <w:szCs w:val="32"/>
        </w:rPr>
        <w:t>政府同意，撤销现场应急指挥机构，学校现场应急指挥机构报请</w:t>
      </w:r>
      <w:r>
        <w:rPr>
          <w:rFonts w:hint="eastAsia" w:ascii="仿宋" w:hAnsi="仿宋" w:eastAsia="仿宋" w:cs="仿宋"/>
          <w:sz w:val="32"/>
          <w:szCs w:val="32"/>
          <w:lang w:eastAsia="zh-CN"/>
        </w:rPr>
        <w:t>市</w:t>
      </w:r>
      <w:r>
        <w:rPr>
          <w:rFonts w:hint="eastAsia" w:ascii="仿宋" w:hAnsi="仿宋" w:eastAsia="仿宋" w:cs="仿宋"/>
          <w:sz w:val="32"/>
          <w:szCs w:val="32"/>
        </w:rPr>
        <w:t>教育局同意后，也随之撤销。</w:t>
      </w:r>
    </w:p>
    <w:p w14:paraId="2F9F50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五、后期处置</w:t>
      </w:r>
    </w:p>
    <w:p w14:paraId="4B69B0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（一）善后处理</w:t>
      </w:r>
    </w:p>
    <w:p w14:paraId="0D9029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学校会同有关部门按照</w:t>
      </w:r>
      <w:r>
        <w:rPr>
          <w:rFonts w:hint="eastAsia" w:ascii="仿宋" w:hAnsi="仿宋" w:eastAsia="仿宋" w:cs="仿宋"/>
          <w:sz w:val="32"/>
          <w:szCs w:val="32"/>
          <w:lang w:eastAsia="zh-CN"/>
        </w:rPr>
        <w:t>市</w:t>
      </w:r>
      <w:r>
        <w:rPr>
          <w:rFonts w:hint="eastAsia" w:ascii="仿宋" w:hAnsi="仿宋" w:eastAsia="仿宋" w:cs="仿宋"/>
          <w:sz w:val="32"/>
          <w:szCs w:val="32"/>
        </w:rPr>
        <w:t>教育局应急预案和相应的区专项应急预案的规定和要求，积极开展善后处置工作，包括人员安置、基本生活困难救助和损失补偿，物质和劳务的征用补偿，污染物收集，现场清理与处理，灾后重建等事项，尽快消除后果和影响，保证学校政治稳定，恢复正常教育教学秩序。</w:t>
      </w:r>
    </w:p>
    <w:p w14:paraId="2103BD4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（二）社会救助</w:t>
      </w:r>
    </w:p>
    <w:p w14:paraId="42299D1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学校配合</w:t>
      </w:r>
      <w:r>
        <w:rPr>
          <w:rFonts w:hint="eastAsia" w:ascii="仿宋" w:hAnsi="仿宋" w:eastAsia="仿宋" w:cs="仿宋"/>
          <w:sz w:val="32"/>
          <w:szCs w:val="32"/>
          <w:lang w:eastAsia="zh-CN"/>
        </w:rPr>
        <w:t>市</w:t>
      </w:r>
      <w:r>
        <w:rPr>
          <w:rFonts w:hint="eastAsia" w:ascii="仿宋" w:hAnsi="仿宋" w:eastAsia="仿宋" w:cs="仿宋"/>
          <w:sz w:val="32"/>
          <w:szCs w:val="32"/>
        </w:rPr>
        <w:t>教育局和有关部门及时查实事件发生范围和影响程度，调查、核实、统计人员伤亡、经济损失、救助工作进展情况，并做好救助款物的管理和拨发等工作。</w:t>
      </w:r>
    </w:p>
    <w:p w14:paraId="4EE4242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（三）保险</w:t>
      </w:r>
    </w:p>
    <w:p w14:paraId="366606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突发公共事件发生后，学校主动与有关保险公司联系，及时查勘理赔。</w:t>
      </w:r>
    </w:p>
    <w:p w14:paraId="174C36B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（四）调查和总结</w:t>
      </w:r>
    </w:p>
    <w:p w14:paraId="621F25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学校组成调查组，及时对突发公共事件进行调查；对严重、特别严重的突发公共事件,请求</w:t>
      </w:r>
      <w:r>
        <w:rPr>
          <w:rFonts w:hint="eastAsia" w:ascii="仿宋" w:hAnsi="仿宋" w:eastAsia="仿宋" w:cs="仿宋"/>
          <w:sz w:val="32"/>
          <w:szCs w:val="32"/>
          <w:lang w:eastAsia="zh-CN"/>
        </w:rPr>
        <w:t>市</w:t>
      </w:r>
      <w:r>
        <w:rPr>
          <w:rFonts w:hint="eastAsia" w:ascii="仿宋" w:hAnsi="仿宋" w:eastAsia="仿宋" w:cs="仿宋"/>
          <w:sz w:val="32"/>
          <w:szCs w:val="32"/>
        </w:rPr>
        <w:t>政府派出调查组。突发公共事件调查组应当及时、准确地查清事件性质，查明事件发生的原因和责任，查实人员伤亡和经济损失情况，总结应急处置工作，分析经验教训，提出防范、改进措施和修订预案的建议。属于责任事件的，应当对负有责任的相关人员提出处理意见；涉嫌犯罪的，由司法机关依法追究刑事责任。调查报告报送</w:t>
      </w:r>
      <w:r>
        <w:rPr>
          <w:rFonts w:hint="eastAsia" w:ascii="仿宋" w:hAnsi="仿宋" w:eastAsia="仿宋" w:cs="仿宋"/>
          <w:sz w:val="32"/>
          <w:szCs w:val="32"/>
          <w:lang w:eastAsia="zh-CN"/>
        </w:rPr>
        <w:t>市</w:t>
      </w:r>
      <w:r>
        <w:rPr>
          <w:rFonts w:hint="eastAsia" w:ascii="仿宋" w:hAnsi="仿宋" w:eastAsia="仿宋" w:cs="仿宋"/>
          <w:sz w:val="32"/>
          <w:szCs w:val="32"/>
        </w:rPr>
        <w:t>教育局；须报送市教育局的，应及时按程序上报。</w:t>
      </w:r>
    </w:p>
    <w:p w14:paraId="227F135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六、宣传、教育</w:t>
      </w:r>
    </w:p>
    <w:p w14:paraId="5EF8CC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学校制定本校的应急教育计划，将有关应急方面的法律、法规和防灾、减灾、避险、自救、互救等知识作为学校安全教育的重要内容；对学校师生开展形式多样的应急知识和技能培训服务，指导师生做好应急知识、紧急避险避难措施、自救自助技术的普及工作。</w:t>
      </w:r>
    </w:p>
    <w:p w14:paraId="32186E3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七、附则</w:t>
      </w:r>
    </w:p>
    <w:p w14:paraId="5734BE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（一）制定与解释</w:t>
      </w:r>
    </w:p>
    <w:p w14:paraId="6088E6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本预案由学校校委会制定。今后根据有关法律、法规的制定和修订情况，并结合我校教育发展状况，以及应急工作中出现的新情况，适时进行修订。</w:t>
      </w:r>
    </w:p>
    <w:p w14:paraId="16256C2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（二）预案实施时间</w:t>
      </w:r>
    </w:p>
    <w:p w14:paraId="40F35FE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本预案自发布之日起实施。</w:t>
      </w:r>
    </w:p>
    <w:p w14:paraId="2FFDE47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480" w:firstLineChars="1400"/>
        <w:jc w:val="left"/>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山东省泰安英雄山中学</w:t>
      </w:r>
    </w:p>
    <w:p w14:paraId="0A372C7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120" w:firstLineChars="1600"/>
        <w:jc w:val="left"/>
        <w:textAlignment w:val="auto"/>
        <w:outlineLvl w:val="9"/>
        <w:rPr>
          <w:rFonts w:hint="default" w:ascii="仿宋" w:hAnsi="仿宋" w:eastAsia="仿宋" w:cs="仿宋"/>
          <w:color w:val="auto"/>
          <w:sz w:val="32"/>
          <w:szCs w:val="32"/>
          <w:lang w:val="en-US" w:eastAsia="zh-CN"/>
        </w:rPr>
      </w:pPr>
      <w:r>
        <w:rPr>
          <w:rFonts w:hint="eastAsia" w:ascii="楷体" w:hAnsi="楷体" w:eastAsia="楷体" w:cs="楷体"/>
          <w:sz w:val="32"/>
          <w:szCs w:val="32"/>
          <w:lang w:val="en-US" w:eastAsia="zh-CN"/>
        </w:rPr>
        <w:t>2025年1月1日</w:t>
      </w:r>
    </w:p>
    <w:p w14:paraId="2F31CE84">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p>
    <w:p w14:paraId="5A65E122">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p>
    <w:p w14:paraId="03B5F19C">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p>
    <w:p w14:paraId="10185035">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p>
    <w:p w14:paraId="13008D69">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p>
    <w:p w14:paraId="3E4CA5E1">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山东省泰安英雄山中学</w:t>
      </w:r>
    </w:p>
    <w:p w14:paraId="44D35CF7">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rPr>
      </w:pPr>
      <w:r>
        <w:rPr>
          <w:rFonts w:hint="eastAsia" w:ascii="方正小标宋简体" w:hAnsi="方正小标宋简体" w:eastAsia="方正小标宋简体" w:cs="方正小标宋简体"/>
          <w:b/>
          <w:bCs/>
          <w:color w:val="auto"/>
          <w:sz w:val="44"/>
          <w:szCs w:val="44"/>
          <w:lang w:val="en-US" w:eastAsia="zh-CN"/>
        </w:rPr>
        <w:t>集体性食物中毒事件</w:t>
      </w:r>
      <w:r>
        <w:rPr>
          <w:rFonts w:hint="eastAsia" w:ascii="方正小标宋简体" w:hAnsi="方正小标宋简体" w:eastAsia="方正小标宋简体" w:cs="方正小标宋简体"/>
          <w:b/>
          <w:bCs/>
          <w:color w:val="auto"/>
          <w:sz w:val="44"/>
          <w:szCs w:val="44"/>
        </w:rPr>
        <w:t>应急</w:t>
      </w:r>
      <w:r>
        <w:rPr>
          <w:rFonts w:hint="eastAsia" w:ascii="方正小标宋简体" w:hAnsi="方正小标宋简体" w:eastAsia="方正小标宋简体" w:cs="方正小标宋简体"/>
          <w:b/>
          <w:bCs/>
          <w:color w:val="auto"/>
          <w:sz w:val="44"/>
          <w:szCs w:val="44"/>
          <w:lang w:val="en-US" w:eastAsia="zh-CN"/>
        </w:rPr>
        <w:t>处置</w:t>
      </w:r>
      <w:r>
        <w:rPr>
          <w:rFonts w:hint="eastAsia" w:ascii="方正小标宋简体" w:hAnsi="方正小标宋简体" w:eastAsia="方正小标宋简体" w:cs="方正小标宋简体"/>
          <w:b/>
          <w:bCs/>
          <w:color w:val="auto"/>
          <w:sz w:val="44"/>
          <w:szCs w:val="44"/>
        </w:rPr>
        <w:t>预案</w:t>
      </w:r>
    </w:p>
    <w:p w14:paraId="736CE68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center"/>
        <w:textAlignment w:val="auto"/>
        <w:rPr>
          <w:rFonts w:hint="eastAsia" w:ascii="黑体" w:hAnsi="黑体" w:eastAsia="黑体" w:cs="黑体"/>
          <w:color w:val="auto"/>
          <w:sz w:val="32"/>
          <w:szCs w:val="32"/>
          <w:lang w:val="en-US" w:eastAsia="zh-CN"/>
        </w:rPr>
      </w:pPr>
    </w:p>
    <w:p w14:paraId="223514A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一、总则</w:t>
      </w:r>
    </w:p>
    <w:p w14:paraId="0A7BA66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（一）目的</w:t>
      </w:r>
    </w:p>
    <w:p w14:paraId="69BE571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为</w:t>
      </w:r>
      <w:r>
        <w:rPr>
          <w:rFonts w:hint="eastAsia" w:ascii="仿宋" w:hAnsi="仿宋" w:eastAsia="仿宋" w:cs="仿宋"/>
          <w:color w:val="auto"/>
          <w:sz w:val="32"/>
          <w:szCs w:val="32"/>
          <w:lang w:eastAsia="zh-CN"/>
        </w:rPr>
        <w:t>做好学校食品安全工作，减少学生群体性食物中毒事件的发生，保障师生的身体健康和生命安全，保证正常教学秩序、维护社会稳定的高度，充分认识加强学校食品安全工作的重要性、紧迫性和长期性，牢固树立学校教育"健康安全第一，责任重于泰山"的指导思想，切实承担起教育、管理和保护学生的职责。学校本着为学生和教师的身体健康的目的出发，在加强学校常规管理的同时，加强对食堂食品工作管理，即适应对学生非正常中毒或疑似食物中毒事故，特制定本预案。</w:t>
      </w:r>
    </w:p>
    <w:p w14:paraId="74ED01B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（二）编制依据</w:t>
      </w:r>
    </w:p>
    <w:p w14:paraId="4FB6244E">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宋体"/>
          <w:color w:val="auto"/>
          <w:kern w:val="0"/>
          <w:sz w:val="32"/>
          <w:szCs w:val="32"/>
        </w:rPr>
        <w:t>依据《中华人民共和国食品卫生法》</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《学校卫生工作条例》、《公共卫生管理条例》等法律法规，结合学校实际，特制定本预案</w:t>
      </w:r>
      <w:r>
        <w:rPr>
          <w:rFonts w:hint="eastAsia" w:ascii="仿宋" w:hAnsi="仿宋" w:eastAsia="仿宋" w:cs="仿宋"/>
          <w:color w:val="auto"/>
          <w:sz w:val="32"/>
          <w:szCs w:val="32"/>
        </w:rPr>
        <w:t>。 </w:t>
      </w:r>
    </w:p>
    <w:p w14:paraId="2559C98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（三）适用范围</w:t>
      </w:r>
    </w:p>
    <w:p w14:paraId="61FA2382">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本预案适用于泰安英雄山中学出现集体性食物中毒事件时的应急处置工作。</w:t>
      </w:r>
    </w:p>
    <w:p w14:paraId="31300E50">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（四）工作原则</w:t>
      </w:r>
    </w:p>
    <w:p w14:paraId="699B28E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树立“责任重于泰山，安全第一”的思想，抓平时，敲警钟，以防为主，统一领导，分级负责，措施果断，快速反应，高效处置。 </w:t>
      </w:r>
    </w:p>
    <w:p w14:paraId="5F4E1BA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（五）突发公共事件的级别划定</w:t>
      </w:r>
    </w:p>
    <w:p w14:paraId="277DE2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将食物中毒按严重程度划为3个等级。</w:t>
      </w:r>
    </w:p>
    <w:p w14:paraId="4580A5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重大学校食物中毒事故，指一次中毒100人以上并出现死亡病例，或出现10例及以上死亡病例的食物中毒事故；较大学校食物中毒事故，是指一次中毒100人及以上，或出现死亡病例的食物中毒事故。一般学校食物中毒事故，是指一次中毒99人及以下，未出现死亡病例的食物中毒事故。</w:t>
      </w:r>
    </w:p>
    <w:p w14:paraId="4F29F69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二、组织指挥与职责</w:t>
      </w:r>
    </w:p>
    <w:p w14:paraId="09B610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泰安英雄山中学成立食品安全工作暨群体性食物中毒应急处置领导小组</w:t>
      </w:r>
    </w:p>
    <w:p w14:paraId="462840E0">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_GB2312"/>
          <w:color w:val="auto"/>
          <w:sz w:val="32"/>
          <w:szCs w:val="32"/>
        </w:rPr>
        <w:t>组  长：</w:t>
      </w:r>
      <w:r>
        <w:rPr>
          <w:rFonts w:hint="eastAsia" w:ascii="仿宋" w:hAnsi="仿宋" w:eastAsia="仿宋" w:cs="仿宋"/>
          <w:bCs/>
          <w:color w:val="auto"/>
          <w:kern w:val="0"/>
          <w:sz w:val="32"/>
          <w:szCs w:val="32"/>
          <w:lang w:val="en-US" w:eastAsia="zh-CN"/>
        </w:rPr>
        <w:t xml:space="preserve">李金山 </w:t>
      </w:r>
      <w:r>
        <w:rPr>
          <w:rFonts w:hint="default" w:ascii="仿宋" w:hAnsi="仿宋" w:eastAsia="仿宋" w:cs="仿宋"/>
          <w:bCs/>
          <w:color w:val="auto"/>
          <w:kern w:val="0"/>
          <w:sz w:val="32"/>
          <w:szCs w:val="32"/>
          <w:lang w:val="en-US" w:eastAsia="zh-CN"/>
        </w:rPr>
        <w:t xml:space="preserve">  　　</w:t>
      </w:r>
    </w:p>
    <w:p w14:paraId="5FABF524">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p>
    <w:p w14:paraId="590FF46E">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p>
    <w:p w14:paraId="2B2D984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ascii="仿宋" w:hAnsi="仿宋" w:eastAsia="仿宋" w:cs="方正仿宋_GBK"/>
          <w:color w:val="auto"/>
          <w:spacing w:val="-11"/>
          <w:sz w:val="32"/>
          <w:szCs w:val="32"/>
        </w:rPr>
      </w:pPr>
      <w:r>
        <w:rPr>
          <w:rFonts w:hint="default" w:ascii="仿宋" w:hAnsi="仿宋" w:eastAsia="仿宋" w:cs="仿宋"/>
          <w:bCs/>
          <w:color w:val="auto"/>
          <w:kern w:val="0"/>
          <w:sz w:val="32"/>
          <w:szCs w:val="32"/>
          <w:lang w:val="en-US" w:eastAsia="zh-CN"/>
        </w:rPr>
        <w:t>成  员</w:t>
      </w:r>
      <w:r>
        <w:rPr>
          <w:rFonts w:hint="eastAsia" w:ascii="仿宋" w:hAnsi="仿宋" w:eastAsia="仿宋" w:cs="仿宋"/>
          <w:bCs/>
          <w:color w:val="auto"/>
          <w:kern w:val="0"/>
          <w:sz w:val="32"/>
          <w:szCs w:val="32"/>
          <w:lang w:val="en-US" w:eastAsia="zh-CN"/>
        </w:rPr>
        <w:t>：财务科、总务科、安保科、办公室、党建科宣传办、政教科、工会等</w:t>
      </w:r>
      <w:r>
        <w:rPr>
          <w:rFonts w:hint="default" w:ascii="仿宋" w:hAnsi="仿宋" w:eastAsia="仿宋" w:cs="仿宋"/>
          <w:bCs/>
          <w:color w:val="auto"/>
          <w:kern w:val="0"/>
          <w:sz w:val="32"/>
          <w:szCs w:val="32"/>
          <w:lang w:val="en-US" w:eastAsia="zh-CN"/>
        </w:rPr>
        <w:t>各科室负责人</w:t>
      </w:r>
      <w:r>
        <w:rPr>
          <w:rFonts w:hint="eastAsia" w:ascii="仿宋" w:hAnsi="仿宋" w:eastAsia="仿宋" w:cs="仿宋"/>
          <w:bCs/>
          <w:color w:val="auto"/>
          <w:kern w:val="0"/>
          <w:sz w:val="32"/>
          <w:szCs w:val="32"/>
          <w:lang w:val="en-US" w:eastAsia="zh-CN"/>
        </w:rPr>
        <w:t>、</w:t>
      </w:r>
      <w:r>
        <w:rPr>
          <w:rFonts w:hint="eastAsia" w:ascii="仿宋" w:hAnsi="仿宋" w:eastAsia="仿宋" w:cs="阿里巴巴普惠体 R"/>
          <w:color w:val="auto"/>
          <w:spacing w:val="-11"/>
          <w:sz w:val="32"/>
          <w:szCs w:val="32"/>
        </w:rPr>
        <w:t>全体班主任</w:t>
      </w:r>
    </w:p>
    <w:p w14:paraId="552FBCB8">
      <w:pPr>
        <w:keepNext w:val="0"/>
        <w:keepLines w:val="0"/>
        <w:pageBreakBefore w:val="0"/>
        <w:widowControl/>
        <w:shd w:val="clear" w:color="auto" w:fill="FFFFFF"/>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食物中毒事故应急处</w:t>
      </w:r>
      <w:r>
        <w:rPr>
          <w:rFonts w:hint="eastAsia" w:ascii="仿宋" w:hAnsi="仿宋" w:eastAsia="仿宋" w:cs="仿宋_GB2312"/>
          <w:color w:val="auto"/>
          <w:kern w:val="0"/>
          <w:sz w:val="32"/>
          <w:szCs w:val="32"/>
          <w:lang w:eastAsia="zh-CN"/>
        </w:rPr>
        <w:t>置领导小组</w:t>
      </w:r>
      <w:r>
        <w:rPr>
          <w:rFonts w:hint="eastAsia" w:ascii="仿宋" w:hAnsi="仿宋" w:eastAsia="仿宋" w:cs="仿宋_GB2312"/>
          <w:color w:val="auto"/>
          <w:kern w:val="0"/>
          <w:sz w:val="32"/>
          <w:szCs w:val="32"/>
        </w:rPr>
        <w:t>下设</w:t>
      </w:r>
      <w:r>
        <w:rPr>
          <w:rFonts w:hint="eastAsia" w:ascii="仿宋" w:hAnsi="仿宋" w:eastAsia="仿宋" w:cs="仿宋_GB2312"/>
          <w:color w:val="auto"/>
          <w:kern w:val="0"/>
          <w:sz w:val="32"/>
          <w:szCs w:val="32"/>
          <w:lang w:eastAsia="zh-CN"/>
        </w:rPr>
        <w:t>食堂管理办公室，寿涛任食堂管理办公室主任。</w:t>
      </w:r>
    </w:p>
    <w:p w14:paraId="03456F3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三、应急预案启动标准</w:t>
      </w:r>
    </w:p>
    <w:p w14:paraId="63A85BC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当</w:t>
      </w:r>
      <w:r>
        <w:rPr>
          <w:rFonts w:hint="default" w:ascii="仿宋" w:hAnsi="仿宋" w:eastAsia="仿宋" w:cs="仿宋"/>
          <w:color w:val="auto"/>
          <w:sz w:val="32"/>
          <w:szCs w:val="32"/>
          <w:lang w:val="en-US" w:eastAsia="zh-CN"/>
        </w:rPr>
        <w:t>学校发生</w:t>
      </w:r>
      <w:r>
        <w:rPr>
          <w:rFonts w:hint="eastAsia" w:ascii="仿宋" w:hAnsi="仿宋" w:eastAsia="仿宋" w:cs="仿宋_GB2312"/>
          <w:color w:val="auto"/>
          <w:sz w:val="32"/>
          <w:szCs w:val="32"/>
          <w:lang w:val="en-US" w:eastAsia="zh-CN"/>
        </w:rPr>
        <w:t>一般学校食物中毒事故，是指一次中毒99人及以下，未出现死亡病例的食物中毒事故时，立即启动本预案。</w:t>
      </w:r>
    </w:p>
    <w:p w14:paraId="5FE16B8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四、应急保障</w:t>
      </w:r>
    </w:p>
    <w:p w14:paraId="3B12EFD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（一）信息保障</w:t>
      </w:r>
    </w:p>
    <w:p w14:paraId="4DF69276">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完善信息传输渠道，主要以电话、网络等形式上报，保持信息传输设施和通讯设备完好，保持通讯方便快捷，确保信息报送渠道的安全畅通。</w:t>
      </w:r>
    </w:p>
    <w:p w14:paraId="1CF14F4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（二）人员保障</w:t>
      </w:r>
    </w:p>
    <w:p w14:paraId="35E71E0E">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应组建</w:t>
      </w:r>
      <w:r>
        <w:rPr>
          <w:rFonts w:hint="eastAsia" w:ascii="仿宋" w:hAnsi="仿宋" w:eastAsia="仿宋" w:cs="仿宋_GB2312"/>
          <w:color w:val="auto"/>
          <w:sz w:val="32"/>
          <w:szCs w:val="32"/>
          <w:lang w:val="en-US" w:eastAsia="zh-CN"/>
        </w:rPr>
        <w:t>群体性食物中毒</w:t>
      </w:r>
      <w:r>
        <w:rPr>
          <w:rFonts w:hint="eastAsia" w:ascii="仿宋" w:hAnsi="仿宋" w:eastAsia="仿宋" w:cs="仿宋_GB2312"/>
          <w:color w:val="auto"/>
          <w:sz w:val="32"/>
          <w:szCs w:val="32"/>
        </w:rPr>
        <w:t>应急处置预备队，一旦启动预案，立即投入使用。</w:t>
      </w:r>
    </w:p>
    <w:p w14:paraId="1C84E4A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（三）善后与恢复</w:t>
      </w:r>
    </w:p>
    <w:p w14:paraId="3AFB2968">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当接到由指挥部下达的应急终止命令后，立即恢复正常的教学秩序，补齐影响的室外课内容或者因停课而影响的正常教学内容。及时组织相关人员进行认真总结，对应急处理中的经验、不足和教训加以总结分析并上报。</w:t>
      </w:r>
    </w:p>
    <w:p w14:paraId="55C813C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五、防范措施</w:t>
      </w:r>
    </w:p>
    <w:p w14:paraId="5AE59A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1．健全食物中毒报告制度</w:t>
      </w:r>
    </w:p>
    <w:p w14:paraId="6536FE7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学校的食堂要认真贯彻执行卫生部食品卫生以及关《食物中毒调查报告办法》的精神，以便及时采取防治措施。</w:t>
      </w:r>
    </w:p>
    <w:p w14:paraId="247665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楷体" w:hAnsi="楷体" w:eastAsia="楷体" w:cs="楷体"/>
          <w:b w:val="0"/>
          <w:bCs w:val="0"/>
          <w:color w:val="auto"/>
          <w:sz w:val="32"/>
          <w:szCs w:val="32"/>
          <w:lang w:eastAsia="zh-CN"/>
        </w:rPr>
        <w:t>2．广泛开展预防食物中毒宣传教育</w:t>
      </w:r>
    </w:p>
    <w:p w14:paraId="30BCF7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广泛深入的开展预防食物中毒宣传，结合学校实际情况，充分利用广播、黑板报、主题班会、宣传画和实物标本等各种形式，宣传普及有关的卫生知识，提高食物从业人员和广大师生员工的卫生管理水平，减少食物中毒发生。</w:t>
      </w:r>
    </w:p>
    <w:p w14:paraId="068D64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（1）食品原料进货关。采购人员要严格把关，定点采购，确保所采购的原料符合有关的规定，从源头上把好食品卫生关。</w:t>
      </w:r>
    </w:p>
    <w:p w14:paraId="257718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2）严把食堂仓库关。学校食堂仓库的钥匙由专人保管，责任落实到人，库房门口有明显标记，规定非食堂工作人员不进入食堂库房。定期对库房里的原料进行检查，发现变质原料，及时处理，坚决杜绝变质的原料流入餐桌。</w:t>
      </w:r>
    </w:p>
    <w:p w14:paraId="65A023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（3）严把餐具消毒关。学校食堂对餐具按规定进行严格消毒，确保餐具清洁卫生，防止出现因交叉感染而引发的食物中毒事故。</w:t>
      </w:r>
    </w:p>
    <w:p w14:paraId="7B52EA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（4）对每餐的饭菜要做好留样，取每餐的饭菜125克密封好在冷藏箱内保存48小时。</w:t>
      </w:r>
    </w:p>
    <w:p w14:paraId="2A27058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A．食堂应对食品加强卫生管理，特别是肉类、鱼类和奶类等动物性食品，要防止再生产加工和销售过程中污染。食堂人员要重视个人卫生，定期按规定进行身体检查，发现有不适宜从事食堂工作的病患者或带病者及时调解。</w:t>
      </w:r>
    </w:p>
    <w:p w14:paraId="29CDC5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B．控制细菌污染。控制细菌生长繁殖措施，主要是低温保藏。按照食品低温保藏的卫生要求贮存食品。防止食品腐烂变质。</w:t>
      </w:r>
    </w:p>
    <w:p w14:paraId="023D10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 xml:space="preserve">C．杀灭病原菌。杀灭病原菌的措施主要是高温灭菌，当肉类食品深部温度达80度时，经12分钟可彻底杀死沙门氏菌。各餐的熟食品和剩饭，在销售或使用前必须充分加热。 </w:t>
      </w:r>
    </w:p>
    <w:p w14:paraId="683E02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1．在食品加工、供应过程中或用餐时发现食品感官性状可疑或有变质可疑时，经确认后，立即撤收处理该批全部食品。</w:t>
      </w:r>
    </w:p>
    <w:p w14:paraId="049453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b w:val="0"/>
          <w:bCs w:val="0"/>
          <w:color w:val="auto"/>
          <w:sz w:val="32"/>
          <w:szCs w:val="32"/>
          <w:lang w:eastAsia="zh-CN"/>
        </w:rPr>
        <w:t>2．在全</w:t>
      </w:r>
      <w:r>
        <w:rPr>
          <w:rFonts w:hint="eastAsia" w:ascii="仿宋" w:hAnsi="仿宋" w:eastAsia="仿宋" w:cs="仿宋"/>
          <w:b w:val="0"/>
          <w:bCs w:val="0"/>
          <w:color w:val="auto"/>
          <w:sz w:val="32"/>
          <w:szCs w:val="32"/>
          <w:lang w:val="en-US" w:eastAsia="zh-CN"/>
        </w:rPr>
        <w:t>校</w:t>
      </w:r>
      <w:r>
        <w:rPr>
          <w:rFonts w:hint="eastAsia" w:ascii="仿宋" w:hAnsi="仿宋" w:eastAsia="仿宋" w:cs="仿宋"/>
          <w:b w:val="0"/>
          <w:bCs w:val="0"/>
          <w:color w:val="auto"/>
          <w:sz w:val="32"/>
          <w:szCs w:val="32"/>
          <w:lang w:eastAsia="zh-CN"/>
        </w:rPr>
        <w:t>范围内树立食品安全意识，时时警惕食物中毒事件的发生，班主任发现可疑病情后（食用某一食品后，两人以上出现同一疑似食物中毒症</w:t>
      </w:r>
      <w:r>
        <w:rPr>
          <w:rFonts w:hint="eastAsia" w:ascii="仿宋" w:hAnsi="仿宋" w:eastAsia="仿宋" w:cs="仿宋"/>
          <w:color w:val="auto"/>
          <w:sz w:val="32"/>
          <w:szCs w:val="32"/>
          <w:lang w:eastAsia="zh-CN"/>
        </w:rPr>
        <w:t>状），及时报告救治，由初步检查确定，采取以下措施：</w:t>
      </w:r>
    </w:p>
    <w:p w14:paraId="4E8F18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（1）观察病情，对症处理。</w:t>
      </w:r>
    </w:p>
    <w:p w14:paraId="5499CBB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（2）如确定食物中毒，做好以下工作：</w:t>
      </w:r>
    </w:p>
    <w:p w14:paraId="25319F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a对患病的师生进行初步诊断、治疗、护理。</w:t>
      </w:r>
    </w:p>
    <w:p w14:paraId="7B79B7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b立即报告学校安全工作领导小组，启动应急预案，采取抢救措施。</w:t>
      </w:r>
    </w:p>
    <w:p w14:paraId="61FD65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c立即拨打急救电话120或者与医院联系，救治患病师生。</w:t>
      </w:r>
    </w:p>
    <w:p w14:paraId="33D19D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d立即向上级有关部门报告。</w:t>
      </w:r>
    </w:p>
    <w:p w14:paraId="74BC3EE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e收集相关病情信息、食物及原加工材料，协助卫生部门进行事件调查、处理。</w:t>
      </w:r>
    </w:p>
    <w:p w14:paraId="1372BD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3．学校主管领导指挥抢救工作，协调有关单位和部门的抢救，向教</w:t>
      </w:r>
      <w:r>
        <w:rPr>
          <w:rFonts w:hint="eastAsia" w:ascii="仿宋" w:hAnsi="仿宋" w:eastAsia="仿宋" w:cs="仿宋"/>
          <w:color w:val="auto"/>
          <w:sz w:val="32"/>
          <w:szCs w:val="32"/>
          <w:lang w:val="en-US" w:eastAsia="zh-CN"/>
        </w:rPr>
        <w:t>育</w:t>
      </w:r>
      <w:r>
        <w:rPr>
          <w:rFonts w:hint="eastAsia" w:ascii="仿宋" w:hAnsi="仿宋" w:eastAsia="仿宋" w:cs="仿宋"/>
          <w:color w:val="auto"/>
          <w:sz w:val="32"/>
          <w:szCs w:val="32"/>
          <w:lang w:eastAsia="zh-CN"/>
        </w:rPr>
        <w:t>局主管领导及相关部门汇报，指挥以下部门工作：</w:t>
      </w:r>
    </w:p>
    <w:p w14:paraId="5E0ED3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（1）责令立即停止食品加工、供应活动。</w:t>
      </w:r>
    </w:p>
    <w:p w14:paraId="7AC594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由校长立即向上级卫生部门报告，报告时间距离发病时间不得超过2小时。负责保护好现场，封存一切剩余可疑食物及原料、工具、设备，保护好中毒现场和食品留样，防止人为破坏现场，等候卫生执法部门处理。</w:t>
      </w:r>
    </w:p>
    <w:p w14:paraId="538E69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（3）班主任负责协助校医护理患病学生，如发现人数较多，治疗护理在班级进行。中毒师生病情较重、人数较多时，应立即就近送医院抢救或向120求援。</w:t>
      </w:r>
    </w:p>
    <w:p w14:paraId="2EE46FF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（4）做好师生思想工作，稳定学生情绪；负责家长的疏导工作；学校落实专人接受新闻部门采访、应对社会质询；协助上级有关部门做好善后处理工作。</w:t>
      </w:r>
    </w:p>
    <w:p w14:paraId="661C4C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（5）做好后勤保障工作，保障抢救机动车、药品、消毒用品到位，保障抢救中心必需品的供应。</w:t>
      </w:r>
    </w:p>
    <w:p w14:paraId="3196C2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黑体" w:hAnsi="黑体" w:eastAsia="黑体" w:cs="黑体"/>
          <w:color w:val="auto"/>
          <w:sz w:val="32"/>
          <w:szCs w:val="32"/>
          <w:lang w:val="en-US" w:eastAsia="zh-CN"/>
        </w:rPr>
      </w:pPr>
      <w:r>
        <w:rPr>
          <w:rFonts w:hint="eastAsia" w:ascii="仿宋" w:hAnsi="仿宋" w:eastAsia="仿宋" w:cs="仿宋"/>
          <w:color w:val="auto"/>
          <w:sz w:val="32"/>
          <w:szCs w:val="32"/>
          <w:lang w:eastAsia="zh-CN"/>
        </w:rPr>
        <w:t>（6）食堂负责人要协助卫生部门做带菌检查和取证工作，按照卫生部门的要求如实提供有关材料和样品。根据查明的事故原因，向上级领导和卫生部门递交书面事故分析报告，对发生的事故做到"三不放过"，对所有食堂工作人员进行安全教育，引以为戒，并对造成中毒的责任人、当事人进行严肃处理，追究其责任。如故意破坏造成中毒事故，将当事人交司法机关处理，如因工作疏忽造成中毒事故，对当事人进行扣发工资、辞退或进行行政处分的处理。</w:t>
      </w:r>
    </w:p>
    <w:p w14:paraId="2F1A2226">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六、应急处置</w:t>
      </w:r>
    </w:p>
    <w:p w14:paraId="285EBA0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（一）事件等级确认与划分</w:t>
      </w:r>
    </w:p>
    <w:p w14:paraId="651D93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将食物中毒按严重程度划为3个等级。</w:t>
      </w:r>
    </w:p>
    <w:p w14:paraId="34BE1A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重大学校食物中毒事故，指一次中毒100人以上并出现死亡病例，或出现10例及以上死亡病例的食物中毒事故；较大学校食物中毒事故，是指一次中毒100人及以上，或出现死亡病例的食物中毒事故。一般学校食物中毒事故，是指一次中毒99人及以下，未出现死亡病例的食物中毒事故。</w:t>
      </w:r>
    </w:p>
    <w:p w14:paraId="2615FBD5">
      <w:pPr>
        <w:keepNext w:val="0"/>
        <w:keepLines w:val="0"/>
        <w:pageBreakBefore w:val="0"/>
        <w:numPr>
          <w:ilvl w:val="0"/>
          <w:numId w:val="11"/>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应急处置措施</w:t>
      </w:r>
    </w:p>
    <w:p w14:paraId="06E1BA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对中毒者采取紧急处理：</w:t>
      </w:r>
    </w:p>
    <w:p w14:paraId="44E148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1．停止食用中毒食品；</w:t>
      </w:r>
    </w:p>
    <w:p w14:paraId="2A2856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2．采取病人排泄物和可疑食品等标本，以备检验；</w:t>
      </w:r>
    </w:p>
    <w:p w14:paraId="22E4220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3．组织医生对中毒人员进行救治；</w:t>
      </w:r>
    </w:p>
    <w:p w14:paraId="7A703A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4．及时将病人送医院进行治疗，包括急救（催吐、洗胃、洗肠）、对症治疗和特殊治疗；</w:t>
      </w:r>
    </w:p>
    <w:p w14:paraId="43BD85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5．对可疑中毒食物及其有关工具、设备和现场采取临时控制措施。</w:t>
      </w:r>
    </w:p>
    <w:p w14:paraId="4F5AFE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食物中毒的报告和紧急报告：</w:t>
      </w:r>
    </w:p>
    <w:p w14:paraId="66ED50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楷体" w:hAnsi="楷体" w:eastAsia="楷体" w:cs="楷体"/>
          <w:b w:val="0"/>
          <w:bCs w:val="0"/>
          <w:color w:val="auto"/>
          <w:sz w:val="32"/>
          <w:szCs w:val="32"/>
          <w:lang w:eastAsia="zh-CN"/>
        </w:rPr>
        <w:t>1．及时逐级报告</w:t>
      </w:r>
    </w:p>
    <w:p w14:paraId="735742F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一旦发生食物中毒，班主任或搭班老师应及时向校领导或校医报告，学校则向市卫生局和教</w:t>
      </w:r>
      <w:r>
        <w:rPr>
          <w:rFonts w:hint="eastAsia" w:ascii="仿宋" w:hAnsi="仿宋" w:eastAsia="仿宋" w:cs="仿宋"/>
          <w:b w:val="0"/>
          <w:bCs w:val="0"/>
          <w:color w:val="auto"/>
          <w:sz w:val="32"/>
          <w:szCs w:val="32"/>
          <w:lang w:val="en-US" w:eastAsia="zh-CN"/>
        </w:rPr>
        <w:t>育</w:t>
      </w:r>
      <w:r>
        <w:rPr>
          <w:rFonts w:hint="eastAsia" w:ascii="仿宋" w:hAnsi="仿宋" w:eastAsia="仿宋" w:cs="仿宋"/>
          <w:b w:val="0"/>
          <w:bCs w:val="0"/>
          <w:color w:val="auto"/>
          <w:sz w:val="32"/>
          <w:szCs w:val="32"/>
          <w:lang w:eastAsia="zh-CN"/>
        </w:rPr>
        <w:t>局报告。报告内容有：发生中毒的单位、地址、时间、中毒人数及死亡人数，主要临床表现，可能引起中毒的食物等。以利于有关部门积极采取措施、组织抢救、调查分析中毒原因和预防方法。若怀疑投毒则向公安部门报告。</w:t>
      </w:r>
    </w:p>
    <w:p w14:paraId="3805E9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2．保护现场、保留样品</w:t>
      </w:r>
    </w:p>
    <w:p w14:paraId="08686A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发生食物中毒后在向有关部门报告的同时要保护好现场和可疑食物，病人吃剩的食物不要急于倒掉，食品用工具、容器、餐具等不要急于冲洗，病人的排泄物（呕吐物、大便）要保留，以便卫生部门采样检验，为确定食物中毒提供可靠的情况。</w:t>
      </w:r>
    </w:p>
    <w:p w14:paraId="4C7903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3．如实反映情况</w:t>
      </w:r>
    </w:p>
    <w:p w14:paraId="4B2DB1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学校负责人及与本次中毒有关人员，如食堂工作人员、老师及病人等应如实反映本次中毒情况。将病人所吃的食物，进餐总人数，同时进餐而未发病者所吃的食物，病人中毒的主要特点，可疑食物的来源、质量、存放条件、加工烹调的方法和加热的温度、时间等情况如实向有关部门反映。</w:t>
      </w:r>
    </w:p>
    <w:p w14:paraId="784A78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楷体" w:hAnsi="楷体" w:eastAsia="楷体" w:cs="楷体"/>
          <w:b w:val="0"/>
          <w:bCs w:val="0"/>
          <w:color w:val="auto"/>
          <w:sz w:val="32"/>
          <w:szCs w:val="32"/>
          <w:lang w:eastAsia="zh-CN"/>
        </w:rPr>
        <w:t>4．对中毒食物的处理</w:t>
      </w:r>
    </w:p>
    <w:p w14:paraId="1CB551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b w:val="0"/>
          <w:bCs w:val="0"/>
          <w:color w:val="auto"/>
          <w:sz w:val="32"/>
          <w:szCs w:val="32"/>
          <w:lang w:eastAsia="zh-CN"/>
        </w:rPr>
        <w:t>在查明情况之前对可疑食物应立即停止食用。在卫生部门已查明情况，确定了食物中毒，既可对于引起中毒的食物及时进行处理。对中毒食物可采取煮沸15分钟后掩埋或焚烧。液体食品可用漂白粉混合消毒。食品用工具、容器可用1~2%碱水或漂白粉溶液消毒。病人的排泄物可用20%石灰乳或5%的来苏溶液进行消毒，对</w:t>
      </w:r>
      <w:r>
        <w:rPr>
          <w:rFonts w:hint="eastAsia" w:ascii="仿宋" w:hAnsi="仿宋" w:eastAsia="仿宋" w:cs="仿宋"/>
          <w:color w:val="auto"/>
          <w:sz w:val="32"/>
          <w:szCs w:val="32"/>
          <w:lang w:eastAsia="zh-CN"/>
        </w:rPr>
        <w:t>中毒场所采取相应的消毒处理：</w:t>
      </w:r>
    </w:p>
    <w:p w14:paraId="11A6167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1．封存被污染的食品及用具，并进行清洗消毒；</w:t>
      </w:r>
    </w:p>
    <w:p w14:paraId="27782E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2．对微生物性食物中毒，要彻底清洁、消毒接触过中毒食物的餐具、容器、用具以及贮存食品的冰箱、设备，加工人员的手也要进行消毒处理；</w:t>
      </w:r>
    </w:p>
    <w:p w14:paraId="516A96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仿宋" w:hAnsi="仿宋" w:eastAsia="仿宋" w:cs="仿宋"/>
          <w:color w:val="auto"/>
          <w:sz w:val="32"/>
          <w:szCs w:val="32"/>
          <w:lang w:eastAsia="zh-CN"/>
        </w:rPr>
        <w:t>3．对化学性食物中毒，要用热碱水彻底清洁接触中毒食品或可能接触过的容器、餐具、用具等，并对剩余的可疑食物彻底清理，杜绝中毒隐患。</w:t>
      </w:r>
    </w:p>
    <w:p w14:paraId="33483BA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（三）善后与恢复</w:t>
      </w:r>
    </w:p>
    <w:p w14:paraId="4AAC070F">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1.善后工作组及时调查、统计和报告人员伤亡和财产损失等情况；妥善处理伤亡师生的善后工作。 </w:t>
      </w:r>
    </w:p>
    <w:p w14:paraId="060682E6">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_GB2312"/>
          <w:color w:val="auto"/>
          <w:kern w:val="0"/>
          <w:sz w:val="32"/>
          <w:szCs w:val="32"/>
          <w:lang w:val="en-US" w:eastAsia="zh-CN"/>
        </w:rPr>
        <w:t>2.</w:t>
      </w:r>
      <w:r>
        <w:rPr>
          <w:rFonts w:hint="eastAsia" w:ascii="仿宋" w:hAnsi="仿宋" w:eastAsia="仿宋" w:cs="仿宋_GB2312"/>
          <w:color w:val="auto"/>
          <w:kern w:val="0"/>
          <w:sz w:val="32"/>
          <w:szCs w:val="32"/>
        </w:rPr>
        <w:t>待事故处理完毕后，对食品、餐具及食品用工具进行无害化处理或销毁。根据不同的中毒食品，对中毒场所采取相应的消毒处理，以免扩大中毒范围。</w:t>
      </w:r>
    </w:p>
    <w:p w14:paraId="5A831FA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七、附则</w:t>
      </w:r>
    </w:p>
    <w:p w14:paraId="4A8B0C75">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本预案自公布之日起执行。</w:t>
      </w:r>
    </w:p>
    <w:p w14:paraId="1B92233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147EB87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120" w:firstLineChars="16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山东省泰安英雄山中学</w:t>
      </w:r>
    </w:p>
    <w:p w14:paraId="3EC6907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760" w:firstLineChars="1800"/>
        <w:jc w:val="left"/>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2025年1月1日</w:t>
      </w:r>
    </w:p>
    <w:p w14:paraId="5166CB26">
      <w:pPr>
        <w:keepNext w:val="0"/>
        <w:keepLines w:val="0"/>
        <w:pageBreakBefore w:val="0"/>
        <w:kinsoku/>
        <w:wordWrap/>
        <w:overflowPunct/>
        <w:topLinePunct w:val="0"/>
        <w:autoSpaceDE/>
        <w:autoSpaceDN/>
        <w:bidi w:val="0"/>
        <w:adjustRightInd/>
        <w:spacing w:line="360" w:lineRule="auto"/>
        <w:ind w:left="0" w:leftChars="0" w:right="0" w:rightChars="0" w:firstLine="880" w:firstLineChars="200"/>
        <w:jc w:val="left"/>
        <w:textAlignment w:val="auto"/>
        <w:rPr>
          <w:rFonts w:hint="eastAsia" w:ascii="宋体" w:hAnsi="宋体" w:cs="仿宋_GB2312"/>
          <w:bCs/>
          <w:color w:val="auto"/>
          <w:kern w:val="0"/>
          <w:sz w:val="44"/>
          <w:szCs w:val="44"/>
        </w:rPr>
      </w:pPr>
      <w:r>
        <w:rPr>
          <w:rFonts w:hint="eastAsia" w:ascii="宋体" w:hAnsi="宋体" w:cs="仿宋_GB2312"/>
          <w:bCs/>
          <w:color w:val="auto"/>
          <w:kern w:val="0"/>
          <w:sz w:val="44"/>
          <w:szCs w:val="44"/>
        </w:rPr>
        <w:br w:type="page"/>
      </w:r>
    </w:p>
    <w:p w14:paraId="72C4B26C">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b/>
          <w:bCs/>
          <w:color w:val="auto"/>
          <w:sz w:val="44"/>
          <w:szCs w:val="44"/>
          <w:lang w:val="en-US" w:eastAsia="zh-CN"/>
        </w:rPr>
      </w:pPr>
    </w:p>
    <w:p w14:paraId="318812EB">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b/>
          <w:bCs/>
          <w:color w:val="auto"/>
          <w:sz w:val="44"/>
          <w:szCs w:val="44"/>
          <w:lang w:val="en-US" w:eastAsia="zh-CN"/>
        </w:rPr>
      </w:pPr>
    </w:p>
    <w:p w14:paraId="068C23A9">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b/>
          <w:bCs/>
          <w:color w:val="auto"/>
          <w:sz w:val="44"/>
          <w:szCs w:val="44"/>
          <w:lang w:val="en-US" w:eastAsia="zh-CN"/>
        </w:rPr>
      </w:pPr>
    </w:p>
    <w:p w14:paraId="3EDAF3D5">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b/>
          <w:bCs/>
          <w:color w:val="auto"/>
          <w:sz w:val="44"/>
          <w:szCs w:val="44"/>
          <w:lang w:val="en-US" w:eastAsia="zh-CN"/>
        </w:rPr>
      </w:pPr>
    </w:p>
    <w:p w14:paraId="0617FB7E">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b/>
          <w:bCs/>
          <w:color w:val="auto"/>
          <w:sz w:val="44"/>
          <w:szCs w:val="44"/>
          <w:lang w:val="en-US" w:eastAsia="zh-CN"/>
        </w:rPr>
      </w:pPr>
    </w:p>
    <w:p w14:paraId="2D815953">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b/>
          <w:bCs/>
          <w:color w:val="auto"/>
          <w:sz w:val="44"/>
          <w:szCs w:val="44"/>
          <w:lang w:val="en-US" w:eastAsia="zh-CN"/>
        </w:rPr>
      </w:pPr>
    </w:p>
    <w:p w14:paraId="11D5F93C">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b/>
          <w:bCs/>
          <w:color w:val="auto"/>
          <w:sz w:val="44"/>
          <w:szCs w:val="44"/>
          <w:lang w:val="en-US" w:eastAsia="zh-CN"/>
        </w:rPr>
      </w:pPr>
    </w:p>
    <w:p w14:paraId="31D0D1AE">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（三）事故灾难类突发事件</w:t>
      </w:r>
    </w:p>
    <w:p w14:paraId="3E55ED19">
      <w:pPr>
        <w:keepNext w:val="0"/>
        <w:keepLines w:val="0"/>
        <w:pageBreakBefore w:val="0"/>
        <w:widowControl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rPr>
      </w:pPr>
    </w:p>
    <w:p w14:paraId="53530D63">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eastAsia="zh-CN"/>
        </w:rPr>
      </w:pPr>
    </w:p>
    <w:p w14:paraId="0DBE9AE6">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eastAsia="zh-CN"/>
        </w:rPr>
      </w:pPr>
    </w:p>
    <w:p w14:paraId="39A4842A">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eastAsia="zh-CN"/>
        </w:rPr>
      </w:pPr>
    </w:p>
    <w:p w14:paraId="2DAA948D">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eastAsia="zh-CN"/>
        </w:rPr>
      </w:pPr>
    </w:p>
    <w:p w14:paraId="31C52B80">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eastAsia="zh-CN"/>
        </w:rPr>
      </w:pPr>
    </w:p>
    <w:p w14:paraId="6D7F63FF">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eastAsia="zh-CN"/>
        </w:rPr>
      </w:pPr>
    </w:p>
    <w:p w14:paraId="1A1B5E51">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eastAsia="zh-CN"/>
        </w:rPr>
      </w:pPr>
    </w:p>
    <w:p w14:paraId="2FA2D334">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eastAsia="zh-CN"/>
        </w:rPr>
      </w:pPr>
    </w:p>
    <w:p w14:paraId="2C8340DC">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eastAsia="zh-CN"/>
        </w:rPr>
      </w:pPr>
    </w:p>
    <w:p w14:paraId="6F76C0B3">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eastAsia="zh-CN"/>
        </w:rPr>
      </w:pPr>
    </w:p>
    <w:p w14:paraId="660EF334">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cs="宋体"/>
          <w:b/>
          <w:bCs/>
          <w:color w:val="auto"/>
          <w:sz w:val="44"/>
          <w:szCs w:val="44"/>
          <w:lang w:eastAsia="zh-CN"/>
        </w:rPr>
      </w:pPr>
    </w:p>
    <w:p w14:paraId="692DE5F9">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b/>
          <w:bCs/>
          <w:color w:val="auto"/>
          <w:sz w:val="44"/>
          <w:szCs w:val="44"/>
          <w:lang w:eastAsia="zh-CN"/>
        </w:rPr>
      </w:pPr>
    </w:p>
    <w:p w14:paraId="3D97CE9B">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山东省泰安英雄山中学</w:t>
      </w:r>
    </w:p>
    <w:p w14:paraId="66E856F0">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重大交通事故应急</w:t>
      </w:r>
      <w:r>
        <w:rPr>
          <w:rFonts w:hint="eastAsia" w:ascii="方正小标宋简体" w:hAnsi="方正小标宋简体" w:eastAsia="方正小标宋简体" w:cs="方正小标宋简体"/>
          <w:b/>
          <w:bCs/>
          <w:color w:val="auto"/>
          <w:sz w:val="44"/>
          <w:szCs w:val="44"/>
          <w:lang w:eastAsia="zh-CN"/>
        </w:rPr>
        <w:t>处置</w:t>
      </w:r>
      <w:r>
        <w:rPr>
          <w:rFonts w:hint="eastAsia" w:ascii="方正小标宋简体" w:hAnsi="方正小标宋简体" w:eastAsia="方正小标宋简体" w:cs="方正小标宋简体"/>
          <w:b/>
          <w:bCs/>
          <w:color w:val="auto"/>
          <w:sz w:val="44"/>
          <w:szCs w:val="44"/>
        </w:rPr>
        <w:t>预案</w:t>
      </w:r>
    </w:p>
    <w:p w14:paraId="2F3AC3F0">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 xml:space="preserve"> </w:t>
      </w:r>
    </w:p>
    <w:p w14:paraId="6BA44F4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olor w:val="auto"/>
          <w:sz w:val="32"/>
          <w:szCs w:val="36"/>
        </w:rPr>
      </w:pPr>
      <w:r>
        <w:rPr>
          <w:rFonts w:hint="eastAsia" w:ascii="黑体" w:hAnsi="黑体" w:eastAsia="黑体"/>
          <w:color w:val="auto"/>
          <w:sz w:val="32"/>
          <w:szCs w:val="36"/>
          <w:lang w:eastAsia="zh-CN"/>
        </w:rPr>
        <w:t>一、</w:t>
      </w:r>
      <w:r>
        <w:rPr>
          <w:rFonts w:hint="eastAsia" w:ascii="黑体" w:hAnsi="黑体" w:eastAsia="黑体"/>
          <w:color w:val="auto"/>
          <w:sz w:val="32"/>
          <w:szCs w:val="36"/>
        </w:rPr>
        <w:t>总  则</w:t>
      </w:r>
    </w:p>
    <w:p w14:paraId="63B893AA">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（一）目的</w:t>
      </w:r>
    </w:p>
    <w:p w14:paraId="47EA640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仿宋"/>
          <w:color w:val="auto"/>
          <w:sz w:val="36"/>
          <w:szCs w:val="36"/>
        </w:rPr>
      </w:pPr>
      <w:r>
        <w:rPr>
          <w:rFonts w:hint="eastAsia" w:ascii="仿宋" w:hAnsi="仿宋" w:eastAsia="仿宋" w:cs="阿里巴巴普惠体 R"/>
          <w:color w:val="auto"/>
          <w:spacing w:val="-11"/>
          <w:sz w:val="32"/>
          <w:szCs w:val="32"/>
          <w:lang w:val="en-US" w:eastAsia="zh-CN"/>
        </w:rPr>
        <w:t>为维护教职工的生命财产安全，加强学校车辆安全管理，及时、妥善处理我校发生的道路交通事故，维护正常的学校秩序和学校利益，特制订本预案。</w:t>
      </w:r>
    </w:p>
    <w:p w14:paraId="7CF2CC08">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（二）编制依据</w:t>
      </w:r>
    </w:p>
    <w:p w14:paraId="2F9767A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1.《中华人民共和国安全生产法》;   </w:t>
      </w:r>
    </w:p>
    <w:p w14:paraId="17F4EE2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2.《中华人民共和国道路交通安全法》; </w:t>
      </w:r>
    </w:p>
    <w:p w14:paraId="2103A20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仿宋"/>
          <w:color w:val="auto"/>
          <w:sz w:val="36"/>
          <w:szCs w:val="36"/>
        </w:rPr>
      </w:pPr>
      <w:r>
        <w:rPr>
          <w:rFonts w:hint="eastAsia" w:ascii="仿宋" w:hAnsi="仿宋" w:eastAsia="仿宋" w:cs="阿里巴巴普惠体 R"/>
          <w:color w:val="auto"/>
          <w:spacing w:val="-11"/>
          <w:sz w:val="32"/>
          <w:szCs w:val="32"/>
          <w:lang w:val="en-US" w:eastAsia="zh-CN"/>
        </w:rPr>
        <w:t>3.《国务院关于特大安全事故行政责任追究的规定》。</w:t>
      </w:r>
    </w:p>
    <w:p w14:paraId="23505061">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（三）适用范围</w:t>
      </w:r>
    </w:p>
    <w:p w14:paraId="306D42E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本预案适用于泰安英雄山中学校开展学校重大交通事故安全应对准备及应急处置工作。</w:t>
      </w:r>
    </w:p>
    <w:p w14:paraId="398F6FBE">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（四）工作原则</w:t>
      </w:r>
    </w:p>
    <w:p w14:paraId="2C16947A">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楷体" w:hAnsi="楷体" w:eastAsia="楷体" w:cs="阿里巴巴普惠体 R"/>
          <w:color w:val="auto"/>
          <w:sz w:val="32"/>
          <w:szCs w:val="32"/>
          <w:lang w:val="en-US" w:eastAsia="zh-CN"/>
        </w:rPr>
      </w:pPr>
      <w:r>
        <w:rPr>
          <w:rFonts w:hint="eastAsia" w:ascii="仿宋" w:hAnsi="仿宋" w:eastAsia="仿宋" w:cs="阿里巴巴普惠体 R"/>
          <w:color w:val="auto"/>
          <w:spacing w:val="-11"/>
          <w:sz w:val="32"/>
          <w:szCs w:val="32"/>
          <w:lang w:val="en-US" w:eastAsia="zh-CN"/>
        </w:rPr>
        <w:t>突发安全事故发生后应先抢险救急，及时汇报，按照依法办案、实事求是、尊重科学的原则开展事故调查处理。</w:t>
      </w:r>
    </w:p>
    <w:p w14:paraId="70C8787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olor w:val="auto"/>
          <w:sz w:val="32"/>
          <w:szCs w:val="36"/>
        </w:rPr>
      </w:pPr>
      <w:r>
        <w:rPr>
          <w:rFonts w:hint="eastAsia" w:ascii="黑体" w:hAnsi="黑体" w:eastAsia="黑体"/>
          <w:color w:val="auto"/>
          <w:sz w:val="32"/>
          <w:szCs w:val="36"/>
          <w:lang w:eastAsia="zh-CN"/>
        </w:rPr>
        <w:t>二、</w:t>
      </w:r>
      <w:r>
        <w:rPr>
          <w:rFonts w:hint="eastAsia" w:ascii="黑体" w:hAnsi="黑体" w:eastAsia="黑体"/>
          <w:color w:val="auto"/>
          <w:sz w:val="32"/>
          <w:szCs w:val="36"/>
        </w:rPr>
        <w:t>组织指挥及职责</w:t>
      </w:r>
    </w:p>
    <w:p w14:paraId="0F5A343B">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_GB2312"/>
          <w:color w:val="auto"/>
          <w:sz w:val="32"/>
          <w:szCs w:val="32"/>
        </w:rPr>
        <w:t>组  长：</w:t>
      </w:r>
      <w:r>
        <w:rPr>
          <w:rFonts w:hint="eastAsia" w:ascii="仿宋" w:hAnsi="仿宋" w:eastAsia="仿宋" w:cs="仿宋"/>
          <w:bCs/>
          <w:color w:val="auto"/>
          <w:kern w:val="0"/>
          <w:sz w:val="32"/>
          <w:szCs w:val="32"/>
          <w:lang w:val="en-US" w:eastAsia="zh-CN"/>
        </w:rPr>
        <w:t xml:space="preserve">李金山  </w:t>
      </w:r>
      <w:r>
        <w:rPr>
          <w:rFonts w:hint="default" w:ascii="仿宋" w:hAnsi="仿宋" w:eastAsia="仿宋" w:cs="仿宋"/>
          <w:bCs/>
          <w:color w:val="auto"/>
          <w:kern w:val="0"/>
          <w:sz w:val="32"/>
          <w:szCs w:val="32"/>
          <w:lang w:val="en-US" w:eastAsia="zh-CN"/>
        </w:rPr>
        <w:t>　</w:t>
      </w:r>
    </w:p>
    <w:p w14:paraId="1EFAB994">
      <w:pPr>
        <w:keepNext w:val="0"/>
        <w:keepLines w:val="0"/>
        <w:pageBreakBefore w:val="0"/>
        <w:kinsoku/>
        <w:wordWrap/>
        <w:overflowPunct/>
        <w:topLinePunct w:val="0"/>
        <w:autoSpaceDE/>
        <w:autoSpaceDN/>
        <w:bidi w:val="0"/>
        <w:adjustRightInd/>
        <w:spacing w:line="360" w:lineRule="auto"/>
        <w:ind w:left="0" w:lef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p>
    <w:p w14:paraId="732B49F0">
      <w:pPr>
        <w:keepNext w:val="0"/>
        <w:keepLines w:val="0"/>
        <w:pageBreakBefore w:val="0"/>
        <w:kinsoku/>
        <w:wordWrap/>
        <w:overflowPunct/>
        <w:topLinePunct w:val="0"/>
        <w:autoSpaceDE/>
        <w:autoSpaceDN/>
        <w:bidi w:val="0"/>
        <w:adjustRightInd/>
        <w:spacing w:line="360" w:lineRule="auto"/>
        <w:ind w:left="0" w:lef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r>
        <w:rPr>
          <w:rFonts w:hint="default" w:ascii="仿宋" w:hAnsi="仿宋" w:eastAsia="仿宋" w:cs="仿宋"/>
          <w:bCs/>
          <w:color w:val="auto"/>
          <w:kern w:val="0"/>
          <w:sz w:val="32"/>
          <w:szCs w:val="32"/>
          <w:lang w:val="en-US" w:eastAsia="zh-CN"/>
        </w:rPr>
        <w:t xml:space="preserve"> 　　</w:t>
      </w:r>
    </w:p>
    <w:p w14:paraId="54A617C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ascii="仿宋" w:hAnsi="仿宋" w:eastAsia="仿宋" w:cs="方正仿宋_GBK"/>
          <w:color w:val="auto"/>
          <w:spacing w:val="-11"/>
          <w:sz w:val="32"/>
          <w:szCs w:val="32"/>
        </w:rPr>
      </w:pPr>
      <w:r>
        <w:rPr>
          <w:rFonts w:hint="default" w:ascii="仿宋" w:hAnsi="仿宋" w:eastAsia="仿宋" w:cs="仿宋"/>
          <w:bCs/>
          <w:color w:val="auto"/>
          <w:kern w:val="0"/>
          <w:sz w:val="32"/>
          <w:szCs w:val="32"/>
          <w:lang w:val="en-US" w:eastAsia="zh-CN"/>
        </w:rPr>
        <w:t>成  员</w:t>
      </w:r>
      <w:r>
        <w:rPr>
          <w:rFonts w:hint="eastAsia" w:ascii="仿宋" w:hAnsi="仿宋" w:eastAsia="仿宋" w:cs="仿宋"/>
          <w:bCs/>
          <w:color w:val="auto"/>
          <w:kern w:val="0"/>
          <w:sz w:val="32"/>
          <w:szCs w:val="32"/>
          <w:lang w:val="en-US" w:eastAsia="zh-CN"/>
        </w:rPr>
        <w:t>：安保科、办公室、党建科、政教科、总务科、工会、财务科等</w:t>
      </w:r>
      <w:r>
        <w:rPr>
          <w:rFonts w:hint="default" w:ascii="仿宋" w:hAnsi="仿宋" w:eastAsia="仿宋" w:cs="仿宋"/>
          <w:bCs/>
          <w:color w:val="auto"/>
          <w:kern w:val="0"/>
          <w:sz w:val="32"/>
          <w:szCs w:val="32"/>
          <w:lang w:val="en-US" w:eastAsia="zh-CN"/>
        </w:rPr>
        <w:t>各科室负责人</w:t>
      </w:r>
      <w:r>
        <w:rPr>
          <w:rFonts w:hint="eastAsia" w:ascii="仿宋" w:hAnsi="仿宋" w:eastAsia="仿宋" w:cs="仿宋"/>
          <w:bCs/>
          <w:color w:val="auto"/>
          <w:kern w:val="0"/>
          <w:sz w:val="32"/>
          <w:szCs w:val="32"/>
          <w:lang w:val="en-US" w:eastAsia="zh-CN"/>
        </w:rPr>
        <w:t>、</w:t>
      </w:r>
      <w:r>
        <w:rPr>
          <w:rFonts w:hint="eastAsia" w:ascii="仿宋" w:hAnsi="仿宋" w:eastAsia="仿宋" w:cs="阿里巴巴普惠体 R"/>
          <w:color w:val="auto"/>
          <w:spacing w:val="-11"/>
          <w:sz w:val="32"/>
          <w:szCs w:val="32"/>
        </w:rPr>
        <w:t>全体班主任</w:t>
      </w:r>
    </w:p>
    <w:p w14:paraId="11471F8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阿里巴巴普惠体 R"/>
          <w:color w:val="auto"/>
          <w:kern w:val="0"/>
          <w:sz w:val="32"/>
          <w:szCs w:val="32"/>
        </w:rPr>
      </w:pPr>
      <w:r>
        <w:rPr>
          <w:rFonts w:hint="eastAsia" w:ascii="仿宋" w:hAnsi="仿宋" w:eastAsia="仿宋" w:cs="阿里巴巴普惠体 R"/>
          <w:color w:val="auto"/>
          <w:kern w:val="0"/>
          <w:sz w:val="32"/>
          <w:szCs w:val="32"/>
        </w:rPr>
        <w:t>应急领导小组履行下列主要职责：</w:t>
      </w:r>
    </w:p>
    <w:p w14:paraId="0F2C63DA">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阿里巴巴普惠体 R"/>
          <w:color w:val="auto"/>
          <w:kern w:val="0"/>
          <w:sz w:val="32"/>
          <w:szCs w:val="32"/>
        </w:rPr>
      </w:pPr>
      <w:r>
        <w:rPr>
          <w:rFonts w:hint="eastAsia" w:ascii="仿宋" w:hAnsi="仿宋" w:eastAsia="仿宋" w:cs="阿里巴巴普惠体 R"/>
          <w:color w:val="auto"/>
          <w:kern w:val="0"/>
          <w:sz w:val="32"/>
          <w:szCs w:val="32"/>
        </w:rPr>
        <w:t>(1)指挥有关教师立即到达规定岗位，采取相应的应对措施。</w:t>
      </w:r>
    </w:p>
    <w:p w14:paraId="6EAFD50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阿里巴巴普惠体 R"/>
          <w:color w:val="auto"/>
          <w:kern w:val="0"/>
          <w:sz w:val="32"/>
          <w:szCs w:val="32"/>
        </w:rPr>
      </w:pPr>
      <w:r>
        <w:rPr>
          <w:rFonts w:hint="eastAsia" w:ascii="仿宋" w:hAnsi="仿宋" w:eastAsia="仿宋" w:cs="阿里巴巴普惠体 R"/>
          <w:color w:val="auto"/>
          <w:kern w:val="0"/>
          <w:sz w:val="32"/>
          <w:szCs w:val="32"/>
        </w:rPr>
        <w:t>(2)安排教师开展相关的抢险排危或者实施求救工作。</w:t>
      </w:r>
    </w:p>
    <w:p w14:paraId="188F8F6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阿里巴巴普惠体 R"/>
          <w:color w:val="auto"/>
          <w:kern w:val="0"/>
          <w:sz w:val="32"/>
          <w:szCs w:val="32"/>
        </w:rPr>
      </w:pPr>
      <w:r>
        <w:rPr>
          <w:rFonts w:hint="eastAsia" w:ascii="仿宋" w:hAnsi="仿宋" w:eastAsia="仿宋" w:cs="阿里巴巴普惠体 R"/>
          <w:color w:val="auto"/>
          <w:kern w:val="0"/>
          <w:sz w:val="32"/>
          <w:szCs w:val="32"/>
        </w:rPr>
        <w:t>(3)根据需要对师生员工进行疏散，并根据事件性质，报请上级部门迅速依法采取紧急措施。</w:t>
      </w:r>
    </w:p>
    <w:p w14:paraId="7D2D2A30">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阿里巴巴普惠体 R"/>
          <w:color w:val="auto"/>
          <w:kern w:val="0"/>
          <w:sz w:val="32"/>
          <w:szCs w:val="32"/>
        </w:rPr>
      </w:pPr>
      <w:r>
        <w:rPr>
          <w:rFonts w:hint="eastAsia" w:ascii="仿宋" w:hAnsi="仿宋" w:eastAsia="仿宋" w:cs="阿里巴巴普惠体 R"/>
          <w:color w:val="auto"/>
          <w:kern w:val="0"/>
          <w:sz w:val="32"/>
          <w:szCs w:val="32"/>
        </w:rPr>
        <w:t>(4)根据需要对事件现场采取控制措施。</w:t>
      </w:r>
    </w:p>
    <w:p w14:paraId="4131247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黑体" w:hAnsi="黑体" w:eastAsia="黑体"/>
          <w:color w:val="auto"/>
          <w:sz w:val="32"/>
          <w:szCs w:val="36"/>
          <w:lang w:val="en-US" w:eastAsia="zh-CN"/>
        </w:rPr>
      </w:pPr>
      <w:r>
        <w:rPr>
          <w:rFonts w:hint="eastAsia" w:ascii="仿宋" w:hAnsi="仿宋" w:eastAsia="仿宋" w:cs="阿里巴巴普惠体 R"/>
          <w:color w:val="auto"/>
          <w:kern w:val="0"/>
          <w:sz w:val="32"/>
          <w:szCs w:val="32"/>
        </w:rPr>
        <w:t>(5)对本校的交通事件的应急处理程序进行布置、指存。</w:t>
      </w:r>
    </w:p>
    <w:p w14:paraId="73B5919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olor w:val="auto"/>
          <w:sz w:val="32"/>
          <w:szCs w:val="36"/>
        </w:rPr>
      </w:pPr>
      <w:r>
        <w:rPr>
          <w:rFonts w:hint="eastAsia" w:ascii="黑体" w:hAnsi="黑体" w:eastAsia="黑体"/>
          <w:color w:val="auto"/>
          <w:sz w:val="32"/>
          <w:szCs w:val="36"/>
          <w:lang w:eastAsia="zh-CN"/>
        </w:rPr>
        <w:t>三、</w:t>
      </w:r>
      <w:r>
        <w:rPr>
          <w:rFonts w:hint="eastAsia" w:ascii="黑体" w:hAnsi="黑体" w:eastAsia="黑体"/>
          <w:color w:val="auto"/>
          <w:sz w:val="32"/>
          <w:szCs w:val="36"/>
        </w:rPr>
        <w:t>预防和预警机制</w:t>
      </w:r>
    </w:p>
    <w:p w14:paraId="4745C6AE">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（一）应急预案启动标准</w:t>
      </w:r>
    </w:p>
    <w:p w14:paraId="4E42B172">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根据人员特点把学校交通安全工作人员分成：</w:t>
      </w:r>
    </w:p>
    <w:p w14:paraId="6392FDDC">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1.现场处理组</w:t>
      </w:r>
    </w:p>
    <w:p w14:paraId="075E0C07">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职责任务，以最短的时间到达现场，负责处理现场情况。根据现场情况决定：联系120进行急救：联系医院做好抢救准备，在交警赶来之前设置好路障，防止一次故事的发生，向校内发出指令，根据现场情况决定以下事宜：</w:t>
      </w:r>
    </w:p>
    <w:p w14:paraId="30C56EA8">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①向交警报告情况</w:t>
      </w:r>
    </w:p>
    <w:p w14:paraId="5BF246F1">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②向医院要求</w:t>
      </w:r>
    </w:p>
    <w:p w14:paraId="6B77BAAB">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③做好抢救准备</w:t>
      </w:r>
    </w:p>
    <w:p w14:paraId="76968919">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④向教体局报告</w:t>
      </w:r>
    </w:p>
    <w:p w14:paraId="53BB03C3">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⑤向校内发出指令</w:t>
      </w:r>
    </w:p>
    <w:p w14:paraId="1C4F0538">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2.留校处理组</w:t>
      </w:r>
    </w:p>
    <w:p w14:paraId="28A4A6B8">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职责任务：迅速做好了解情况、做好接应工作。具体准备工作：</w:t>
      </w:r>
    </w:p>
    <w:p w14:paraId="1CA969EF">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①迅速查清乘车学生的人数、具体姓名、家庭地址、家长姓名。</w:t>
      </w:r>
    </w:p>
    <w:p w14:paraId="2BCA33B5">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②迅速通知应急组及其他有关人员集中。</w:t>
      </w:r>
    </w:p>
    <w:p w14:paraId="6CDA3B89">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③根据现场处理组的指令，迅速落实医院、车辆、及有关人员。</w:t>
      </w:r>
    </w:p>
    <w:p w14:paraId="0BA172D4">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3.机动应急组</w:t>
      </w:r>
    </w:p>
    <w:p w14:paraId="5DE88E10">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楷体" w:hAnsi="楷体" w:eastAsia="楷体" w:cs="阿里巴巴普惠体 R"/>
          <w:color w:val="auto"/>
          <w:sz w:val="32"/>
          <w:szCs w:val="32"/>
          <w:lang w:val="en-US" w:eastAsia="zh-CN"/>
        </w:rPr>
      </w:pPr>
      <w:r>
        <w:rPr>
          <w:rFonts w:hint="eastAsia" w:ascii="仿宋" w:hAnsi="仿宋" w:eastAsia="仿宋" w:cs="阿里巴巴普惠体 R"/>
          <w:color w:val="auto"/>
          <w:spacing w:val="-11"/>
          <w:sz w:val="32"/>
          <w:szCs w:val="32"/>
          <w:lang w:val="en-US" w:eastAsia="zh-CN"/>
        </w:rPr>
        <w:t>职责任务：迅速到校集中待命，做好随时准备接应的一切准备。</w:t>
      </w:r>
    </w:p>
    <w:p w14:paraId="25E8C990">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olor w:val="auto"/>
          <w:sz w:val="32"/>
          <w:szCs w:val="36"/>
        </w:rPr>
      </w:pPr>
      <w:r>
        <w:rPr>
          <w:rFonts w:hint="eastAsia" w:ascii="黑体" w:hAnsi="黑体" w:eastAsia="黑体"/>
          <w:color w:val="auto"/>
          <w:sz w:val="32"/>
          <w:szCs w:val="36"/>
          <w:lang w:eastAsia="zh-CN"/>
        </w:rPr>
        <w:t>四、</w:t>
      </w:r>
      <w:r>
        <w:rPr>
          <w:rFonts w:hint="eastAsia" w:ascii="黑体" w:hAnsi="黑体" w:eastAsia="黑体"/>
          <w:color w:val="auto"/>
          <w:sz w:val="32"/>
          <w:szCs w:val="36"/>
        </w:rPr>
        <w:t>应急保障</w:t>
      </w:r>
    </w:p>
    <w:p w14:paraId="6C1D8FAB">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1.交通安全事故应急报告制度。</w:t>
      </w:r>
    </w:p>
    <w:p w14:paraId="3A25D547">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①事故出事后，现场教师或知情教师要在第一时间内应拔打120急救，使学生在最短的时间内得到最有效的救助。</w:t>
      </w:r>
    </w:p>
    <w:p w14:paraId="354181F5">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②在拔打急救电话后，学校所有教职工均有权、有义务立即向学校交通安全工作领导小组正、副组长或组员报告情况：组长根据情况决定向上级及有关部门报告，情况非常特殊可越级上报。</w:t>
      </w:r>
    </w:p>
    <w:p w14:paraId="74E37229">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2.接报事故后5分钟内必须完成以下工作：</w:t>
      </w:r>
    </w:p>
    <w:p w14:paraId="3F90CFFA">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领导小组根据事故或险情情况，立即组织小组成员按应急预开展紧急救援工作。通知职能部门组织集应急抢救人员、车辆、机械设备。组织抢救力量现场处理组)，迅速赶赴现场。留校处理组)立即通知班主任、家属等到位。</w:t>
      </w:r>
    </w:p>
    <w:p w14:paraId="440A506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3.安全事故领导小组到达现场后应急处理措施：</w:t>
      </w:r>
    </w:p>
    <w:p w14:paraId="6F50EF9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黑体" w:hAnsi="黑体" w:eastAsia="黑体"/>
          <w:color w:val="auto"/>
          <w:sz w:val="32"/>
          <w:szCs w:val="36"/>
        </w:rPr>
      </w:pPr>
      <w:r>
        <w:rPr>
          <w:rFonts w:hint="eastAsia" w:ascii="仿宋" w:hAnsi="仿宋" w:eastAsia="仿宋" w:cs="阿里巴巴普惠体 R"/>
          <w:color w:val="auto"/>
          <w:spacing w:val="-11"/>
          <w:sz w:val="32"/>
          <w:szCs w:val="32"/>
          <w:lang w:val="en-US" w:eastAsia="zh-CN"/>
        </w:rPr>
        <w:t>根据现场实际发生事故情况，最大可能迅速调集必需的机械设备及人员、车辆，迅速投入开展抢救根据现场实际发生率故情况，最大可能迅速调架必需的机械设备及人员、车辆，迅速投入开展抢救及突击抢救行动，调查现场情况，如有人员失踪，立即判明方位，紧急安排有关小组成员根据事故特点、事故类别，制定抢救方案，同时安排同乘学生或教师的疏散和护送问题，必要时请求消防部门协助抢险，请公安部门配合，疏散人群，维持现场秩序。伤员抢救，请求出动急救车辆并做好急救准备，确保伤员得到及时医治。自我保护，在救助行动中，抢救机械设备和救助人员应严格执行安全操作规程，配齐安全设施和防护工具，加强自我保护，确保抢救行动过程中的人身安全和财产安全。积极配合交通事故处理部门进行调查、处理，参与事故的调解。</w:t>
      </w:r>
    </w:p>
    <w:p w14:paraId="6EB2462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黑体" w:hAnsi="黑体" w:eastAsia="黑体"/>
          <w:color w:val="auto"/>
          <w:sz w:val="32"/>
          <w:szCs w:val="36"/>
          <w:lang w:eastAsia="zh-CN"/>
        </w:rPr>
        <w:t>五、</w:t>
      </w:r>
      <w:r>
        <w:rPr>
          <w:rFonts w:hint="eastAsia" w:ascii="黑体" w:hAnsi="黑体" w:eastAsia="黑体"/>
          <w:color w:val="auto"/>
          <w:sz w:val="32"/>
          <w:szCs w:val="36"/>
        </w:rPr>
        <w:t>应急处置</w:t>
      </w:r>
    </w:p>
    <w:p w14:paraId="5A52288F">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（一）应急响应</w:t>
      </w:r>
    </w:p>
    <w:p w14:paraId="5E2EC24F">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1.确认事故现场，保护现场，抢救伤员排险，防止事态扩大而采取紧急措施和移动现场物件时应做出标志，协助交警、交管部门进行事故处理。</w:t>
      </w:r>
    </w:p>
    <w:p w14:paraId="68F8D20C">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2.及时疏散人员，组织人员及时做好同乘学生或教师的护送工作。</w:t>
      </w:r>
    </w:p>
    <w:p w14:paraId="0131A1BB">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3.如有伤亡事故，按《学生伤害事故处理办法》处理，教师车祸根据政策有关规定及时处理。</w:t>
      </w:r>
    </w:p>
    <w:p w14:paraId="3C4B1AEA">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4.学校可依事故调查的需要，邀请相关部门专家参加调查分析，组建专家调查组，调查组任务是协助学校查明事故原因，确定事故责任者和对责任者的处理意见，制定防范措施写出事故报告。调查组可独立写出调查报告，报教体局、公安局。</w:t>
      </w:r>
    </w:p>
    <w:p w14:paraId="779D3889">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 xml:space="preserve"> （二）善后与恢复</w:t>
      </w:r>
    </w:p>
    <w:p w14:paraId="32A9AB74">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1.安全工作领导小组的通讯要求</w:t>
      </w:r>
    </w:p>
    <w:p w14:paraId="092887BB">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安全领导小组成员应做到：</w:t>
      </w:r>
    </w:p>
    <w:p w14:paraId="4B61C01D">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①领导小组的正副组长的通讯要保证24小时畅通，小组成员在工作日，上班前至清校后一小时内，必须保持通信畅通。</w:t>
      </w:r>
    </w:p>
    <w:p w14:paraId="1CE15E00">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②休息日，上午尽可能开机。</w:t>
      </w:r>
    </w:p>
    <w:p w14:paraId="352DF1B2">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③特殊情况，应做到24小时开机。</w:t>
      </w:r>
    </w:p>
    <w:p w14:paraId="6D50ED23">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2.发生事故后，应及时向组长（法人）汇报，不迟报瞒报。</w:t>
      </w:r>
    </w:p>
    <w:p w14:paraId="2C1554BE">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3.对未能尽责而发生责任事故的有关人员，学校将给予相应的处罚，对于重大事故的责任者要进行严厉的处罚，构成刑事犯罪的人员要送交公检法部门进行处理。</w:t>
      </w:r>
    </w:p>
    <w:p w14:paraId="2378025B">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olor w:val="auto"/>
          <w:sz w:val="32"/>
          <w:szCs w:val="36"/>
        </w:rPr>
      </w:pPr>
      <w:r>
        <w:rPr>
          <w:rFonts w:hint="eastAsia" w:ascii="黑体" w:hAnsi="黑体" w:eastAsia="黑体"/>
          <w:color w:val="auto"/>
          <w:sz w:val="32"/>
          <w:szCs w:val="36"/>
          <w:lang w:eastAsia="zh-CN"/>
        </w:rPr>
        <w:t>六、</w:t>
      </w:r>
      <w:r>
        <w:rPr>
          <w:rFonts w:hint="eastAsia" w:ascii="黑体" w:hAnsi="黑体" w:eastAsia="黑体"/>
          <w:color w:val="auto"/>
          <w:sz w:val="32"/>
          <w:szCs w:val="36"/>
        </w:rPr>
        <w:t>附则</w:t>
      </w:r>
    </w:p>
    <w:p w14:paraId="2EFF8839">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（一）本预案是我校处置突发事件应急准备和响应工作的文件，要求相关人员熟悉、掌握预案的内容和相关措施。</w:t>
      </w:r>
    </w:p>
    <w:p w14:paraId="65F7820C">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default" w:ascii="仿宋" w:hAnsi="仿宋" w:eastAsia="仿宋" w:cs="阿里巴巴普惠体 R"/>
          <w:color w:val="auto"/>
          <w:spacing w:val="-11"/>
          <w:sz w:val="32"/>
          <w:szCs w:val="32"/>
          <w:lang w:val="en-US" w:eastAsia="zh-CN"/>
        </w:rPr>
        <w:t>（二）在各类突发事件的应急处置工作中，对有突出表现的部门和个人予以鼓励和表彰;对负有直接责任的部门和个人依据有关法规和规定予以处理;构成犯罪的，依法追究刑事责任。</w:t>
      </w:r>
    </w:p>
    <w:p w14:paraId="632640B2">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default" w:ascii="仿宋" w:hAnsi="仿宋" w:eastAsia="仿宋" w:cs="阿里巴巴普惠体 R"/>
          <w:color w:val="auto"/>
          <w:spacing w:val="-11"/>
          <w:sz w:val="32"/>
          <w:szCs w:val="32"/>
          <w:lang w:val="en-US" w:eastAsia="zh-CN"/>
        </w:rPr>
        <w:t>（三）本预案由学校应急管理领导小组制定并负责解释。领导小组将根据实际情况变化，及时修订本预案。</w:t>
      </w:r>
    </w:p>
    <w:p w14:paraId="7DBCDA79">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楷体" w:hAnsi="楷体" w:eastAsia="楷体" w:cs="阿里巴巴普惠体 R"/>
          <w:color w:val="auto"/>
          <w:sz w:val="32"/>
          <w:szCs w:val="32"/>
          <w:lang w:val="en-US" w:eastAsia="zh-CN"/>
        </w:rPr>
      </w:pPr>
      <w:r>
        <w:rPr>
          <w:rFonts w:hint="default" w:ascii="仿宋" w:hAnsi="仿宋" w:eastAsia="仿宋" w:cs="阿里巴巴普惠体 R"/>
          <w:color w:val="auto"/>
          <w:spacing w:val="-11"/>
          <w:sz w:val="32"/>
          <w:szCs w:val="32"/>
          <w:lang w:val="en-US" w:eastAsia="zh-CN"/>
        </w:rPr>
        <w:t>（四）本预案自发布之日起实施。</w:t>
      </w:r>
    </w:p>
    <w:p w14:paraId="6AD58DA0">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p>
    <w:p w14:paraId="12304961">
      <w:pPr>
        <w:keepNext w:val="0"/>
        <w:keepLines w:val="0"/>
        <w:pageBreakBefore w:val="0"/>
        <w:kinsoku/>
        <w:wordWrap/>
        <w:overflowPunct/>
        <w:topLinePunct w:val="0"/>
        <w:autoSpaceDE/>
        <w:autoSpaceDN/>
        <w:bidi w:val="0"/>
        <w:adjustRightInd/>
        <w:snapToGrid w:val="0"/>
        <w:spacing w:line="360" w:lineRule="auto"/>
        <w:ind w:left="0" w:leftChars="0" w:right="0" w:rightChars="0" w:firstLine="4160" w:firstLineChars="13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山东省泰安英雄山中学</w:t>
      </w:r>
    </w:p>
    <w:p w14:paraId="57231E5F">
      <w:pPr>
        <w:keepNext w:val="0"/>
        <w:keepLines w:val="0"/>
        <w:pageBreakBefore w:val="0"/>
        <w:kinsoku/>
        <w:wordWrap/>
        <w:overflowPunct/>
        <w:topLinePunct w:val="0"/>
        <w:autoSpaceDE/>
        <w:autoSpaceDN/>
        <w:bidi w:val="0"/>
        <w:adjustRightInd/>
        <w:spacing w:line="360" w:lineRule="auto"/>
        <w:ind w:left="0" w:leftChars="0" w:right="0" w:rightChars="0" w:firstLine="4800" w:firstLineChars="1500"/>
        <w:jc w:val="left"/>
        <w:textAlignment w:val="auto"/>
        <w:rPr>
          <w:rFonts w:hint="default" w:ascii="楷体" w:hAnsi="楷体" w:eastAsia="楷体" w:cs="楷体"/>
          <w:color w:val="auto"/>
          <w:sz w:val="44"/>
          <w:szCs w:val="48"/>
          <w:lang w:val="en-US" w:eastAsia="zh-CN"/>
        </w:rPr>
      </w:pPr>
      <w:r>
        <w:rPr>
          <w:rFonts w:hint="eastAsia" w:ascii="楷体" w:hAnsi="楷体" w:eastAsia="楷体" w:cs="楷体"/>
          <w:color w:val="auto"/>
          <w:sz w:val="32"/>
          <w:szCs w:val="32"/>
          <w:lang w:val="en-US" w:eastAsia="zh-CN"/>
        </w:rPr>
        <w:t>2025年1月1日</w:t>
      </w:r>
    </w:p>
    <w:p w14:paraId="77F5F781">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b/>
          <w:bCs/>
          <w:color w:val="auto"/>
          <w:sz w:val="44"/>
          <w:szCs w:val="48"/>
          <w:lang w:val="en-US" w:eastAsia="zh-CN"/>
        </w:rPr>
      </w:pPr>
    </w:p>
    <w:p w14:paraId="545DE90F">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b/>
          <w:bCs/>
          <w:color w:val="auto"/>
          <w:sz w:val="44"/>
          <w:szCs w:val="48"/>
          <w:lang w:val="en-US" w:eastAsia="zh-CN"/>
        </w:rPr>
      </w:pPr>
    </w:p>
    <w:p w14:paraId="64913292">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b/>
          <w:bCs/>
          <w:color w:val="auto"/>
          <w:sz w:val="44"/>
          <w:szCs w:val="48"/>
          <w:lang w:val="en-US" w:eastAsia="zh-CN"/>
        </w:rPr>
      </w:pPr>
    </w:p>
    <w:p w14:paraId="3467B528">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b/>
          <w:bCs/>
          <w:color w:val="auto"/>
          <w:sz w:val="44"/>
          <w:szCs w:val="48"/>
          <w:lang w:val="en-US" w:eastAsia="zh-CN"/>
        </w:rPr>
      </w:pPr>
    </w:p>
    <w:p w14:paraId="54E24FF7">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b/>
          <w:bCs/>
          <w:color w:val="auto"/>
          <w:sz w:val="44"/>
          <w:szCs w:val="48"/>
          <w:lang w:val="en-US" w:eastAsia="zh-CN"/>
        </w:rPr>
      </w:pPr>
    </w:p>
    <w:p w14:paraId="7865FE4A">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b/>
          <w:bCs/>
          <w:color w:val="auto"/>
          <w:sz w:val="44"/>
          <w:szCs w:val="48"/>
          <w:lang w:val="en-US" w:eastAsia="zh-CN"/>
        </w:rPr>
      </w:pPr>
    </w:p>
    <w:p w14:paraId="3F4CAFFF">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b/>
          <w:bCs/>
          <w:color w:val="auto"/>
          <w:sz w:val="44"/>
          <w:szCs w:val="48"/>
          <w:lang w:val="en-US" w:eastAsia="zh-CN"/>
        </w:rPr>
      </w:pPr>
    </w:p>
    <w:p w14:paraId="239E6AC7">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b/>
          <w:bCs/>
          <w:color w:val="auto"/>
          <w:sz w:val="44"/>
          <w:szCs w:val="48"/>
          <w:lang w:val="en-US" w:eastAsia="zh-CN"/>
        </w:rPr>
      </w:pPr>
    </w:p>
    <w:p w14:paraId="40D38AB5">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b/>
          <w:bCs/>
          <w:color w:val="auto"/>
          <w:sz w:val="44"/>
          <w:szCs w:val="48"/>
          <w:lang w:val="en-US" w:eastAsia="zh-CN"/>
        </w:rPr>
      </w:pPr>
    </w:p>
    <w:p w14:paraId="4A4E1AF4">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b/>
          <w:bCs/>
          <w:color w:val="auto"/>
          <w:sz w:val="44"/>
          <w:szCs w:val="48"/>
          <w:lang w:val="en-US" w:eastAsia="zh-CN"/>
        </w:rPr>
      </w:pPr>
    </w:p>
    <w:p w14:paraId="1EA25EAD">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b/>
          <w:bCs/>
          <w:color w:val="auto"/>
          <w:sz w:val="44"/>
          <w:szCs w:val="48"/>
          <w:lang w:val="en-US" w:eastAsia="zh-CN"/>
        </w:rPr>
      </w:pPr>
    </w:p>
    <w:p w14:paraId="195DFCB1">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b/>
          <w:bCs/>
          <w:color w:val="auto"/>
          <w:sz w:val="44"/>
          <w:szCs w:val="48"/>
          <w:lang w:val="en-US" w:eastAsia="zh-CN"/>
        </w:rPr>
      </w:pPr>
    </w:p>
    <w:p w14:paraId="5C293EF0">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ascii="宋体" w:hAnsi="宋体" w:eastAsia="宋体"/>
          <w:b/>
          <w:bCs/>
          <w:color w:val="auto"/>
          <w:sz w:val="44"/>
          <w:szCs w:val="48"/>
          <w:lang w:val="en-US" w:eastAsia="zh-CN"/>
        </w:rPr>
      </w:pPr>
    </w:p>
    <w:p w14:paraId="4EF55A56">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b/>
          <w:bCs/>
          <w:color w:val="auto"/>
          <w:sz w:val="44"/>
          <w:szCs w:val="48"/>
          <w:lang w:val="en-US" w:eastAsia="zh-CN"/>
        </w:rPr>
      </w:pPr>
    </w:p>
    <w:p w14:paraId="78DB921D">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b/>
          <w:bCs/>
          <w:color w:val="auto"/>
          <w:sz w:val="44"/>
          <w:szCs w:val="48"/>
          <w:lang w:val="en-US" w:eastAsia="zh-CN"/>
        </w:rPr>
      </w:pPr>
    </w:p>
    <w:p w14:paraId="1CC36E62">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b/>
          <w:bCs/>
          <w:color w:val="auto"/>
          <w:sz w:val="44"/>
          <w:szCs w:val="48"/>
          <w:lang w:val="en-US" w:eastAsia="zh-CN"/>
        </w:rPr>
      </w:pPr>
    </w:p>
    <w:p w14:paraId="1800E1F2">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b/>
          <w:bCs/>
          <w:color w:val="auto"/>
          <w:sz w:val="44"/>
          <w:szCs w:val="48"/>
          <w:lang w:val="en-US" w:eastAsia="zh-CN"/>
        </w:rPr>
      </w:pPr>
    </w:p>
    <w:p w14:paraId="5792BDE6">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b/>
          <w:bCs/>
          <w:color w:val="auto"/>
          <w:sz w:val="44"/>
          <w:szCs w:val="48"/>
          <w:lang w:val="en-US" w:eastAsia="zh-CN"/>
        </w:rPr>
      </w:pPr>
    </w:p>
    <w:p w14:paraId="597D1705">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b/>
          <w:bCs/>
          <w:color w:val="auto"/>
          <w:sz w:val="44"/>
          <w:szCs w:val="48"/>
          <w:lang w:val="en-US" w:eastAsia="zh-CN"/>
        </w:rPr>
      </w:pPr>
    </w:p>
    <w:p w14:paraId="0D0ED239">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山东省泰安英雄山中学</w:t>
      </w:r>
    </w:p>
    <w:p w14:paraId="4E4166E4">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重大</w:t>
      </w:r>
      <w:r>
        <w:rPr>
          <w:rFonts w:hint="eastAsia" w:ascii="方正小标宋简体" w:hAnsi="方正小标宋简体" w:eastAsia="方正小标宋简体" w:cs="方正小标宋简体"/>
          <w:b/>
          <w:bCs/>
          <w:color w:val="auto"/>
          <w:sz w:val="44"/>
          <w:szCs w:val="44"/>
          <w:lang w:eastAsia="zh-CN"/>
        </w:rPr>
        <w:t>火灾</w:t>
      </w:r>
      <w:r>
        <w:rPr>
          <w:rFonts w:hint="eastAsia" w:ascii="方正小标宋简体" w:hAnsi="方正小标宋简体" w:eastAsia="方正小标宋简体" w:cs="方正小标宋简体"/>
          <w:b/>
          <w:bCs/>
          <w:color w:val="auto"/>
          <w:sz w:val="44"/>
          <w:szCs w:val="44"/>
        </w:rPr>
        <w:t>事故应急</w:t>
      </w:r>
      <w:r>
        <w:rPr>
          <w:rFonts w:hint="eastAsia" w:ascii="方正小标宋简体" w:hAnsi="方正小标宋简体" w:eastAsia="方正小标宋简体" w:cs="方正小标宋简体"/>
          <w:b/>
          <w:bCs/>
          <w:color w:val="auto"/>
          <w:sz w:val="44"/>
          <w:szCs w:val="44"/>
          <w:lang w:eastAsia="zh-CN"/>
        </w:rPr>
        <w:t>处置</w:t>
      </w:r>
      <w:r>
        <w:rPr>
          <w:rFonts w:hint="eastAsia" w:ascii="方正小标宋简体" w:hAnsi="方正小标宋简体" w:eastAsia="方正小标宋简体" w:cs="方正小标宋简体"/>
          <w:b/>
          <w:bCs/>
          <w:color w:val="auto"/>
          <w:sz w:val="44"/>
          <w:szCs w:val="44"/>
        </w:rPr>
        <w:t>预案</w:t>
      </w:r>
    </w:p>
    <w:p w14:paraId="6D73364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880" w:firstLineChars="200"/>
        <w:jc w:val="left"/>
        <w:textAlignment w:val="auto"/>
        <w:rPr>
          <w:rFonts w:hint="eastAsia" w:ascii="方正小标宋简体" w:hAnsi="方正小标宋简体" w:eastAsia="方正小标宋简体" w:cs="方正小标宋简体"/>
          <w:color w:val="auto"/>
          <w:sz w:val="44"/>
          <w:szCs w:val="44"/>
          <w:lang w:val="en-US" w:eastAsia="zh-CN"/>
        </w:rPr>
      </w:pPr>
    </w:p>
    <w:p w14:paraId="44C68495">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olor w:val="auto"/>
          <w:sz w:val="32"/>
          <w:szCs w:val="36"/>
        </w:rPr>
      </w:pPr>
      <w:r>
        <w:rPr>
          <w:rFonts w:hint="eastAsia" w:ascii="黑体" w:hAnsi="黑体" w:eastAsia="黑体"/>
          <w:color w:val="auto"/>
          <w:sz w:val="32"/>
          <w:szCs w:val="36"/>
          <w:lang w:val="en-US" w:eastAsia="zh-CN"/>
        </w:rPr>
        <w:t>一、</w:t>
      </w:r>
      <w:r>
        <w:rPr>
          <w:rFonts w:hint="eastAsia" w:ascii="黑体" w:hAnsi="黑体" w:eastAsia="黑体"/>
          <w:color w:val="auto"/>
          <w:sz w:val="32"/>
          <w:szCs w:val="36"/>
        </w:rPr>
        <w:t>总  则</w:t>
      </w:r>
    </w:p>
    <w:p w14:paraId="0855872E">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（一）目的</w:t>
      </w:r>
    </w:p>
    <w:p w14:paraId="1BD711A3">
      <w:pPr>
        <w:pStyle w:val="8"/>
        <w:keepNext w:val="0"/>
        <w:keepLines w:val="0"/>
        <w:pageBreakBefore w:val="0"/>
        <w:widowControl/>
        <w:suppressLineNumbers w:val="0"/>
        <w:pBdr>
          <w:bottom w:val="none" w:color="auto" w:sz="0" w:space="0"/>
        </w:pBdr>
        <w:kinsoku/>
        <w:wordWrap/>
        <w:overflowPunct/>
        <w:topLinePunct w:val="0"/>
        <w:autoSpaceDE/>
        <w:autoSpaceDN/>
        <w:bidi w:val="0"/>
        <w:adjustRightInd/>
        <w:spacing w:before="0" w:beforeAutospacing="0" w:after="0" w:afterAutospacing="0"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为了积极应对可能发生的火灾</w:t>
      </w:r>
      <w:r>
        <w:rPr>
          <w:rFonts w:hint="eastAsia" w:ascii="仿宋" w:hAnsi="仿宋" w:eastAsia="仿宋" w:cs="阿里巴巴普惠体 R"/>
          <w:color w:val="auto"/>
          <w:spacing w:val="-11"/>
          <w:kern w:val="2"/>
          <w:sz w:val="32"/>
          <w:szCs w:val="32"/>
          <w:lang w:val="en-US" w:eastAsia="zh-CN" w:bidi="ar-SA"/>
        </w:rPr>
        <w:fldChar w:fldCharType="begin"/>
      </w:r>
      <w:r>
        <w:rPr>
          <w:rFonts w:hint="eastAsia" w:ascii="仿宋" w:hAnsi="仿宋" w:eastAsia="仿宋" w:cs="阿里巴巴普惠体 R"/>
          <w:color w:val="auto"/>
          <w:spacing w:val="-11"/>
          <w:kern w:val="2"/>
          <w:sz w:val="32"/>
          <w:szCs w:val="32"/>
          <w:lang w:val="en-US" w:eastAsia="zh-CN" w:bidi="ar-SA"/>
        </w:rPr>
        <w:instrText xml:space="preserve"> HYPERLINK "https://www.oh100.com/zuowen/anquan/" \t "https://www.oh100.com/a/201610/_blank" </w:instrText>
      </w:r>
      <w:r>
        <w:rPr>
          <w:rFonts w:hint="eastAsia" w:ascii="仿宋" w:hAnsi="仿宋" w:eastAsia="仿宋" w:cs="阿里巴巴普惠体 R"/>
          <w:color w:val="auto"/>
          <w:spacing w:val="-11"/>
          <w:kern w:val="2"/>
          <w:sz w:val="32"/>
          <w:szCs w:val="32"/>
          <w:lang w:val="en-US" w:eastAsia="zh-CN" w:bidi="ar-SA"/>
        </w:rPr>
        <w:fldChar w:fldCharType="separate"/>
      </w:r>
      <w:r>
        <w:rPr>
          <w:rFonts w:hint="eastAsia" w:ascii="仿宋" w:hAnsi="仿宋" w:eastAsia="仿宋" w:cs="阿里巴巴普惠体 R"/>
          <w:color w:val="auto"/>
          <w:spacing w:val="-11"/>
          <w:kern w:val="2"/>
          <w:sz w:val="32"/>
          <w:szCs w:val="32"/>
          <w:lang w:val="en-US" w:eastAsia="zh-CN" w:bidi="ar-SA"/>
        </w:rPr>
        <w:t>安全</w:t>
      </w:r>
      <w:r>
        <w:rPr>
          <w:rFonts w:hint="eastAsia" w:ascii="仿宋" w:hAnsi="仿宋" w:eastAsia="仿宋" w:cs="阿里巴巴普惠体 R"/>
          <w:color w:val="auto"/>
          <w:spacing w:val="-11"/>
          <w:kern w:val="2"/>
          <w:sz w:val="32"/>
          <w:szCs w:val="32"/>
          <w:lang w:val="en-US" w:eastAsia="zh-CN" w:bidi="ar-SA"/>
        </w:rPr>
        <w:fldChar w:fldCharType="end"/>
      </w:r>
      <w:r>
        <w:rPr>
          <w:rFonts w:hint="eastAsia" w:ascii="仿宋" w:hAnsi="仿宋" w:eastAsia="仿宋" w:cs="阿里巴巴普惠体 R"/>
          <w:color w:val="auto"/>
          <w:spacing w:val="-11"/>
          <w:kern w:val="2"/>
          <w:sz w:val="32"/>
          <w:szCs w:val="32"/>
          <w:lang w:val="en-US" w:eastAsia="zh-CN" w:bidi="ar-SA"/>
        </w:rPr>
        <w:t>事故及突发事件，迅速、及时、有效的组织开展事故抢险工作，最大限度地减少或不使人员和财产受到伤亡和损失，严格执行和落实护林防火责任制和各项预防措施，确保学校工作秩序的正常进行，特制定本预案。</w:t>
      </w:r>
    </w:p>
    <w:p w14:paraId="2231473A">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（二）编制依据</w:t>
      </w:r>
    </w:p>
    <w:p w14:paraId="0B01DF36">
      <w:pPr>
        <w:pStyle w:val="8"/>
        <w:keepNext w:val="0"/>
        <w:keepLines w:val="0"/>
        <w:pageBreakBefore w:val="0"/>
        <w:widowControl/>
        <w:suppressLineNumbers w:val="0"/>
        <w:pBdr>
          <w:bottom w:val="none" w:color="auto" w:sz="0" w:space="0"/>
        </w:pBdr>
        <w:kinsoku/>
        <w:wordWrap/>
        <w:overflowPunct/>
        <w:topLinePunct w:val="0"/>
        <w:autoSpaceDE/>
        <w:autoSpaceDN/>
        <w:bidi w:val="0"/>
        <w:adjustRightInd/>
        <w:spacing w:before="0" w:beforeAutospacing="0" w:after="0" w:afterAutospacing="0" w:line="360" w:lineRule="auto"/>
        <w:ind w:left="0" w:leftChars="0" w:right="0" w:rightChars="0" w:firstLine="596" w:firstLineChars="200"/>
        <w:jc w:val="left"/>
        <w:textAlignment w:val="auto"/>
        <w:rPr>
          <w:rFonts w:hint="eastAsia" w:ascii="仿宋" w:hAnsi="仿宋" w:eastAsia="仿宋" w:cs="仿宋"/>
          <w:color w:val="auto"/>
          <w:sz w:val="36"/>
          <w:szCs w:val="36"/>
        </w:rPr>
      </w:pPr>
      <w:r>
        <w:rPr>
          <w:rFonts w:hint="eastAsia" w:ascii="仿宋" w:hAnsi="仿宋" w:eastAsia="仿宋" w:cs="阿里巴巴普惠体 R"/>
          <w:color w:val="auto"/>
          <w:spacing w:val="-11"/>
          <w:kern w:val="2"/>
          <w:sz w:val="32"/>
          <w:szCs w:val="32"/>
          <w:lang w:val="en-US" w:eastAsia="zh-CN" w:bidi="ar-SA"/>
        </w:rPr>
        <w:t>根据《中华人民共和国消防法》、《山东省森林防火办法》、《山东省突发事件应对条例》、《山东省教育系统突发公共事件应急预案》《、泰安市突发事件总体应急预案》等结合学校现场的防火工作实际进行编制。</w:t>
      </w:r>
    </w:p>
    <w:p w14:paraId="0D2A15D1">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（三）适用范围</w:t>
      </w:r>
    </w:p>
    <w:p w14:paraId="37CE0FF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本预案适用于泰安英雄山中学校开展学校重大火灾事故安全应对准备及应急处置工作。</w:t>
      </w:r>
    </w:p>
    <w:p w14:paraId="5B4C5144">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（四）工作原则</w:t>
      </w:r>
    </w:p>
    <w:p w14:paraId="73BCFD0F">
      <w:pPr>
        <w:pStyle w:val="8"/>
        <w:keepNext w:val="0"/>
        <w:keepLines w:val="0"/>
        <w:pageBreakBefore w:val="0"/>
        <w:widowControl/>
        <w:suppressLineNumbers w:val="0"/>
        <w:pBdr>
          <w:bottom w:val="none" w:color="auto" w:sz="0" w:space="0"/>
        </w:pBdr>
        <w:kinsoku/>
        <w:wordWrap/>
        <w:overflowPunct/>
        <w:topLinePunct w:val="0"/>
        <w:autoSpaceDE/>
        <w:autoSpaceDN/>
        <w:bidi w:val="0"/>
        <w:adjustRightInd/>
        <w:spacing w:before="0" w:beforeAutospacing="0" w:after="0" w:afterAutospacing="0"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预防为主，防消结合。以人为本、减少危害。快速反应，协调统一。</w:t>
      </w:r>
    </w:p>
    <w:p w14:paraId="5650974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olor w:val="auto"/>
          <w:sz w:val="32"/>
          <w:szCs w:val="36"/>
        </w:rPr>
      </w:pPr>
      <w:r>
        <w:rPr>
          <w:rFonts w:hint="eastAsia" w:ascii="黑体" w:hAnsi="黑体" w:eastAsia="黑体"/>
          <w:color w:val="auto"/>
          <w:sz w:val="32"/>
          <w:szCs w:val="36"/>
          <w:lang w:val="en-US" w:eastAsia="zh-CN"/>
        </w:rPr>
        <w:t>二、</w:t>
      </w:r>
      <w:r>
        <w:rPr>
          <w:rFonts w:hint="eastAsia" w:ascii="黑体" w:hAnsi="黑体" w:eastAsia="黑体"/>
          <w:color w:val="auto"/>
          <w:sz w:val="32"/>
          <w:szCs w:val="36"/>
        </w:rPr>
        <w:t>组织指挥及职责</w:t>
      </w:r>
    </w:p>
    <w:p w14:paraId="2E09DE10">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_GB2312"/>
          <w:color w:val="auto"/>
          <w:sz w:val="32"/>
          <w:szCs w:val="32"/>
        </w:rPr>
        <w:t>组  长：</w:t>
      </w:r>
      <w:r>
        <w:rPr>
          <w:rFonts w:hint="eastAsia" w:ascii="仿宋" w:hAnsi="仿宋" w:eastAsia="仿宋" w:cs="仿宋"/>
          <w:bCs/>
          <w:color w:val="auto"/>
          <w:kern w:val="0"/>
          <w:sz w:val="32"/>
          <w:szCs w:val="32"/>
          <w:lang w:val="en-US" w:eastAsia="zh-CN"/>
        </w:rPr>
        <w:t xml:space="preserve">李金山  </w:t>
      </w:r>
      <w:r>
        <w:rPr>
          <w:rFonts w:hint="default" w:ascii="仿宋" w:hAnsi="仿宋" w:eastAsia="仿宋" w:cs="仿宋"/>
          <w:bCs/>
          <w:color w:val="auto"/>
          <w:kern w:val="0"/>
          <w:sz w:val="32"/>
          <w:szCs w:val="32"/>
          <w:lang w:val="en-US" w:eastAsia="zh-CN"/>
        </w:rPr>
        <w:t>　　</w:t>
      </w:r>
    </w:p>
    <w:p w14:paraId="01001355">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p>
    <w:p w14:paraId="76B85655">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p>
    <w:p w14:paraId="0F796BF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ascii="仿宋" w:hAnsi="仿宋" w:eastAsia="仿宋" w:cs="方正仿宋_GBK"/>
          <w:color w:val="auto"/>
          <w:spacing w:val="-11"/>
          <w:sz w:val="32"/>
          <w:szCs w:val="32"/>
        </w:rPr>
      </w:pPr>
      <w:r>
        <w:rPr>
          <w:rFonts w:hint="default" w:ascii="仿宋" w:hAnsi="仿宋" w:eastAsia="仿宋" w:cs="仿宋"/>
          <w:bCs/>
          <w:color w:val="auto"/>
          <w:kern w:val="0"/>
          <w:sz w:val="32"/>
          <w:szCs w:val="32"/>
          <w:lang w:val="en-US" w:eastAsia="zh-CN"/>
        </w:rPr>
        <w:t>成  员</w:t>
      </w:r>
      <w:r>
        <w:rPr>
          <w:rFonts w:hint="eastAsia" w:ascii="仿宋" w:hAnsi="仿宋" w:eastAsia="仿宋" w:cs="仿宋"/>
          <w:bCs/>
          <w:color w:val="auto"/>
          <w:kern w:val="0"/>
          <w:sz w:val="32"/>
          <w:szCs w:val="32"/>
          <w:lang w:val="en-US" w:eastAsia="zh-CN"/>
        </w:rPr>
        <w:t>：安保科、办公室、党建科宣传办、政教科（团委）、总务科、工会、财务科、体卫艺科等</w:t>
      </w:r>
      <w:r>
        <w:rPr>
          <w:rFonts w:hint="default" w:ascii="仿宋" w:hAnsi="仿宋" w:eastAsia="仿宋" w:cs="仿宋"/>
          <w:bCs/>
          <w:color w:val="auto"/>
          <w:kern w:val="0"/>
          <w:sz w:val="32"/>
          <w:szCs w:val="32"/>
          <w:lang w:val="en-US" w:eastAsia="zh-CN"/>
        </w:rPr>
        <w:t>各科室负责人</w:t>
      </w:r>
      <w:r>
        <w:rPr>
          <w:rFonts w:hint="eastAsia" w:ascii="仿宋" w:hAnsi="仿宋" w:eastAsia="仿宋" w:cs="仿宋"/>
          <w:bCs/>
          <w:color w:val="auto"/>
          <w:kern w:val="0"/>
          <w:sz w:val="32"/>
          <w:szCs w:val="32"/>
          <w:lang w:val="en-US" w:eastAsia="zh-CN"/>
        </w:rPr>
        <w:t>、</w:t>
      </w:r>
      <w:r>
        <w:rPr>
          <w:rFonts w:hint="eastAsia" w:ascii="仿宋" w:hAnsi="仿宋" w:eastAsia="仿宋" w:cs="阿里巴巴普惠体 R"/>
          <w:color w:val="auto"/>
          <w:spacing w:val="-11"/>
          <w:sz w:val="32"/>
          <w:szCs w:val="32"/>
        </w:rPr>
        <w:t>全体班主任</w:t>
      </w:r>
    </w:p>
    <w:p w14:paraId="144591C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阿里巴巴普惠体 R"/>
          <w:color w:val="auto"/>
          <w:kern w:val="0"/>
          <w:sz w:val="32"/>
          <w:szCs w:val="32"/>
        </w:rPr>
      </w:pPr>
      <w:r>
        <w:rPr>
          <w:rFonts w:hint="eastAsia" w:ascii="仿宋" w:hAnsi="仿宋" w:eastAsia="仿宋" w:cs="阿里巴巴普惠体 R"/>
          <w:color w:val="auto"/>
          <w:kern w:val="0"/>
          <w:sz w:val="32"/>
          <w:szCs w:val="32"/>
        </w:rPr>
        <w:t>应急领导小组履行下列主要职责：</w:t>
      </w:r>
    </w:p>
    <w:p w14:paraId="687D15C1">
      <w:pPr>
        <w:keepNext w:val="0"/>
        <w:keepLines w:val="0"/>
        <w:pageBreakBefore w:val="0"/>
        <w:numPr>
          <w:ilvl w:val="0"/>
          <w:numId w:val="12"/>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召集安全工作应急会议，部署处置工作，安排、检查落实学校安全重大事宜。</w:t>
      </w:r>
    </w:p>
    <w:p w14:paraId="69A5E0B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default" w:ascii="仿宋" w:hAnsi="仿宋" w:eastAsia="仿宋" w:cs="阿里巴巴普惠体 R"/>
          <w:color w:val="auto"/>
          <w:spacing w:val="-11"/>
          <w:kern w:val="2"/>
          <w:sz w:val="32"/>
          <w:szCs w:val="32"/>
          <w:lang w:val="en-US" w:eastAsia="zh-CN" w:bidi="ar-SA"/>
        </w:rPr>
      </w:pPr>
      <w:r>
        <w:rPr>
          <w:rFonts w:hint="default" w:ascii="仿宋" w:hAnsi="仿宋" w:eastAsia="仿宋" w:cs="阿里巴巴普惠体 R"/>
          <w:color w:val="auto"/>
          <w:spacing w:val="-11"/>
          <w:kern w:val="2"/>
          <w:sz w:val="32"/>
          <w:szCs w:val="32"/>
          <w:lang w:val="en-US" w:eastAsia="zh-CN" w:bidi="ar-SA"/>
        </w:rPr>
        <w:t>（2）负责落实学校安全应急预案，启动应急预案，处理突发安全事故。</w:t>
      </w:r>
    </w:p>
    <w:p w14:paraId="0743FEF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default" w:ascii="仿宋" w:hAnsi="仿宋" w:eastAsia="仿宋" w:cs="阿里巴巴普惠体 R"/>
          <w:color w:val="auto"/>
          <w:spacing w:val="-11"/>
          <w:kern w:val="2"/>
          <w:sz w:val="32"/>
          <w:szCs w:val="32"/>
          <w:lang w:val="en-US" w:eastAsia="zh-CN" w:bidi="ar-SA"/>
        </w:rPr>
        <w:t>（3）做好安全事故工作的处理，监控、报告等事宜，做好安全工作宣传、教育、落实、检查、处理等，把安全事故减少到最低限度。</w:t>
      </w:r>
    </w:p>
    <w:p w14:paraId="4F51BE3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olor w:val="auto"/>
          <w:sz w:val="32"/>
          <w:szCs w:val="36"/>
        </w:rPr>
      </w:pPr>
      <w:r>
        <w:rPr>
          <w:rFonts w:hint="eastAsia" w:ascii="黑体" w:hAnsi="黑体" w:eastAsia="黑体"/>
          <w:color w:val="auto"/>
          <w:sz w:val="32"/>
          <w:szCs w:val="36"/>
          <w:lang w:val="en-US" w:eastAsia="zh-CN"/>
        </w:rPr>
        <w:t>三、</w:t>
      </w:r>
      <w:r>
        <w:rPr>
          <w:rFonts w:hint="eastAsia" w:ascii="黑体" w:hAnsi="黑体" w:eastAsia="黑体"/>
          <w:color w:val="auto"/>
          <w:sz w:val="32"/>
          <w:szCs w:val="36"/>
        </w:rPr>
        <w:t>预防和预警机制</w:t>
      </w:r>
    </w:p>
    <w:p w14:paraId="4A143CFE">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（一）处置程序</w:t>
      </w:r>
    </w:p>
    <w:p w14:paraId="7F35109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1. 值班人员一旦发现学校发生火灾，应立即报警。</w:t>
      </w:r>
    </w:p>
    <w:p w14:paraId="05FC950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（1）按动消防手报，向全校师生报警，各班教师立即组织学生集结到户外安全地点；</w:t>
      </w:r>
    </w:p>
    <w:p w14:paraId="4684DD7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（2）向“119”报警；</w:t>
      </w:r>
    </w:p>
    <w:p w14:paraId="3CE44B7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（3）向学校领导报警。</w:t>
      </w:r>
    </w:p>
    <w:p w14:paraId="0387C18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2. 学校领导接到报警后，应立即赶往火灾现场，组织实施指挥工作，迅速集结人员，对灭火工作进行任务分配。</w:t>
      </w:r>
    </w:p>
    <w:p w14:paraId="702BE5B0">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3．总指挥可根据火势情况，决定采取破拆、停电、供水和寻求相邻单位支援等措施。</w:t>
      </w:r>
    </w:p>
    <w:p w14:paraId="19007CA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4．迅速收集各班工作情况，公安消防队到达火灾现场后，立即汇报火灾现场实况，听从公安消防队指挥员分工，组织学校人员配合公安消防队进行火灾扑救工作。</w:t>
      </w:r>
    </w:p>
    <w:p w14:paraId="7210552A">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5．火灾扑灭后，保护好火灾现场，做好善后工作。</w:t>
      </w:r>
    </w:p>
    <w:p w14:paraId="284DAE2C">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（二）报警程序</w:t>
      </w:r>
    </w:p>
    <w:p w14:paraId="0FE5F8E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1．无论任何人发现火灾应立即就近按动消防手报，并向学校领导和“119”公安消防队报警；</w:t>
      </w:r>
    </w:p>
    <w:p w14:paraId="575D48A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 xml:space="preserve">2．正确的报警方法：发现起火源，应当保持冷静，火警电话为全国统一号码“119”。拨通后，应当向接警的公安人员简明讲清楚以下几个内容： </w:t>
      </w:r>
    </w:p>
    <w:p w14:paraId="7ED3919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（1）报警人姓名、住址、工作单位、联系电话号码；</w:t>
      </w:r>
    </w:p>
    <w:p w14:paraId="1F4F96B0">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 xml:space="preserve">（2）失火的准确地理位置； </w:t>
      </w:r>
    </w:p>
    <w:p w14:paraId="5524B85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 xml:space="preserve">（3）能够了解的失火情况，如：起火时间、燃烧的特征、火势大小、有无被困人员、有无重要物品、失火周围有何重要建筑，消防车如何方便地进入火灾现场等等； </w:t>
      </w:r>
    </w:p>
    <w:p w14:paraId="09D8E57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 xml:space="preserve">（4）耐心回答“119”接警人员的询问； </w:t>
      </w:r>
    </w:p>
    <w:p w14:paraId="31E7EE6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（5）打完电话，应组织人员到各个路口引导消防车和消防队员快速进入火灾现场。</w:t>
      </w:r>
    </w:p>
    <w:p w14:paraId="5EA0CF75">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3．学校领导接到报警后，应立即赶赴火灾现场，并及时通知事故发生班组值班人员或电工切断着火部位的电源，组织相关人员迅速集结，按本预案组织实施，并及时向上级有关领导汇报。</w:t>
      </w:r>
    </w:p>
    <w:p w14:paraId="736B73D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4．门卫值班人员应在火灾事故期间，严格控制出入车辆和人员。</w:t>
      </w:r>
    </w:p>
    <w:p w14:paraId="122AE3C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olor w:val="auto"/>
          <w:sz w:val="32"/>
          <w:szCs w:val="36"/>
        </w:rPr>
      </w:pPr>
      <w:r>
        <w:rPr>
          <w:rFonts w:hint="eastAsia" w:ascii="黑体" w:hAnsi="黑体" w:eastAsia="黑体"/>
          <w:color w:val="auto"/>
          <w:sz w:val="32"/>
          <w:szCs w:val="36"/>
          <w:lang w:eastAsia="zh-CN"/>
        </w:rPr>
        <w:t>四、</w:t>
      </w:r>
      <w:r>
        <w:rPr>
          <w:rFonts w:hint="eastAsia" w:ascii="黑体" w:hAnsi="黑体" w:eastAsia="黑体"/>
          <w:color w:val="auto"/>
          <w:sz w:val="32"/>
          <w:szCs w:val="36"/>
        </w:rPr>
        <w:t>应急处置</w:t>
      </w:r>
    </w:p>
    <w:p w14:paraId="22A02ACF">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（一）事件等级确认与划分</w:t>
      </w:r>
    </w:p>
    <w:p w14:paraId="3B872695">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预警级别依据火灾事故可能造成的危害程度、紧急程度和发展势态，一般分为四级：Ⅰ级（特别严重）、Ⅱ级（严重）、Ⅲ级（较重）、Ⅳ级（一般），依次用红色、橙色、黄色和蓝色表示。</w:t>
      </w:r>
    </w:p>
    <w:p w14:paraId="372C78C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（1）Ⅰ级预警</w:t>
      </w:r>
    </w:p>
    <w:p w14:paraId="57D75F3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可能造成30人以上死亡（含失踪），或危及30人以上生命安全，或1亿元以上直接经济损失，或100人以上重伤，或需要紧急转移安置10万人以上的火灾事故为Ⅰ级预警。</w:t>
      </w:r>
    </w:p>
    <w:p w14:paraId="5C9D298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（2）Ⅱ级预警</w:t>
      </w:r>
    </w:p>
    <w:p w14:paraId="4D8D3C20">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可能造成10人以上、30人以下死亡（含失踪），危及10人以上、30人以下生命安全，或直接经济损失5000万元以上、1亿元以下，或50人以上、100人以下重伤，或需紧急转移安置5万人以上、10万人以下的火灾事故为Ⅱ级预警。</w:t>
      </w:r>
    </w:p>
    <w:p w14:paraId="21848CF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（3）Ⅲ级预警</w:t>
      </w:r>
    </w:p>
    <w:p w14:paraId="65C7A4C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可能造成3人以上、10人以下死亡（含失踪），危及3人以上、10人以下生命安全，直接经济损失100万元以上、5000元以下，或10人以上、50人以下重伤，需紧急转移安置5000人以上、5万人以下的火灾事故为Ⅲ级预警。</w:t>
      </w:r>
    </w:p>
    <w:p w14:paraId="308FBC8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（4）Ⅳ级预警</w:t>
      </w:r>
    </w:p>
    <w:p w14:paraId="77C3F4A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不具备以上条件的火灾事故为Ⅳ级预警。</w:t>
      </w:r>
    </w:p>
    <w:p w14:paraId="3D8EC8BA">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Ⅰ级响应</w:t>
      </w:r>
    </w:p>
    <w:p w14:paraId="4BBC0B6A">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防火小组要根据有关现场的情况报告，迅速组织防火队伍集结待命，根据火场的具体情况，分批次、按指定路线、时间、要求参与火灾扑救工作，同时，各有关部门要根据防火小组的要求迅速做好人员组织、物资调运等工作。</w:t>
      </w:r>
    </w:p>
    <w:p w14:paraId="2BE410AA">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Ⅱ级响应</w:t>
      </w:r>
    </w:p>
    <w:p w14:paraId="55E3CF5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失火辖区施工队要全力组织扑救，防火小组的有关领导和工作人员迅速赶赴火场，协助失火辖区做好火灾的扑救工作。必要时，经防火小组批准，调集就近单位防火队伍参与扑救。</w:t>
      </w:r>
    </w:p>
    <w:p w14:paraId="7486602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Ⅲ级响应</w:t>
      </w:r>
    </w:p>
    <w:p w14:paraId="443F80A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楷体" w:hAnsi="楷体" w:eastAsia="楷体" w:cs="阿里巴巴普惠体 R"/>
          <w:color w:val="auto"/>
          <w:sz w:val="32"/>
          <w:szCs w:val="32"/>
          <w:lang w:val="en-US" w:eastAsia="zh-CN"/>
        </w:rPr>
      </w:pPr>
      <w:r>
        <w:rPr>
          <w:rFonts w:hint="eastAsia" w:ascii="仿宋" w:hAnsi="仿宋" w:eastAsia="仿宋" w:cs="阿里巴巴普惠体 R"/>
          <w:color w:val="auto"/>
          <w:spacing w:val="-11"/>
          <w:kern w:val="2"/>
          <w:sz w:val="32"/>
          <w:szCs w:val="32"/>
          <w:lang w:val="en-US" w:eastAsia="zh-CN" w:bidi="ar-SA"/>
        </w:rPr>
        <w:t>发现火情，原则上应由消防救援义务队员立即组织人员赶赴火场扑救，因地理、气象、林相等各种原因火场没有得到有效控制，主要负责人应到火场组织指挥扑救；火势继续蔓延有可能造成大的火灾时，要立刻组织学校防火小组，由安全领导小组组织、协调、指挥扑救。</w:t>
      </w:r>
    </w:p>
    <w:p w14:paraId="3E335B54">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（二）应急处置措施</w:t>
      </w:r>
    </w:p>
    <w:p w14:paraId="08B50A3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1.扑救初期火灾的应急处置措施</w:t>
      </w:r>
    </w:p>
    <w:p w14:paraId="045FDCC5">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（1）指挥人员统一指挥，实施灭火。在指挥人员尚未到达的情况下，就近利用消防水源和灭火器材迅速扑救火灾，防止火势蔓延（此时各班组的消防器材可以统一调用，事后补充）。</w:t>
      </w:r>
    </w:p>
    <w:p w14:paraId="1203211A">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2）如发现有人员被火势围困，应先救人，后救火；如发现有易燃易爆危险物品受到火势威胁时，应迅速组织人员将易燃易爆物品转移到安全地点。火场寻人方法，主要有大声呼唤和深入内部寻找两种。进入火场救人，要选择最近、最安全的通道，如通道被堵塞可迅速破拆门窗或墙壁；遇有火场烟雾较浓、视线不清时，可以爬行前进，并采取呼喊、查看、细听、触摸等方法寻找被困人员。深入火场寻人，要注意在出入口通道、走廊、门窗边、床上床下、墙角、橱柜、桌下等容易掩蔽的地方发现人员。救人时应注意安全，进入火场要带手电和绳子。火场烟雾弥漫，没有防毒面具，可用湿毛巾捂嘴，防止中毒。可用棉被、毯子浸水后盖在身上，防止灼伤。</w:t>
      </w:r>
    </w:p>
    <w:p w14:paraId="7EC3D30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3）如起火物为油漆、香蕉水等易燃易爆物品，应在确定无爆炸危险的情况下，用干粉灭火器、沙石等物品进行扑救，用水将周围的可燃物品淋湿，严禁用水扑救香蕉水等易燃易爆物品；如不能确定有无爆炸危险，应在安全地点做好准备的情况下，等待公安消防指挥人员的调令和火场指挥员的命令。</w:t>
      </w:r>
    </w:p>
    <w:p w14:paraId="4736C02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（4）在区消防救援队到达火场后，应听从公安消防部门的指挥人员的指挥，配合灭火工作。</w:t>
      </w:r>
    </w:p>
    <w:p w14:paraId="65F713C8">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楷体" w:hAnsi="楷体" w:eastAsia="楷体" w:cs="阿里巴巴普惠体 R"/>
          <w:color w:val="auto"/>
          <w:sz w:val="32"/>
          <w:szCs w:val="32"/>
          <w:lang w:val="en-US" w:eastAsia="zh-CN"/>
        </w:rPr>
      </w:pPr>
      <w:r>
        <w:rPr>
          <w:rFonts w:hint="eastAsia" w:ascii="仿宋" w:hAnsi="仿宋" w:eastAsia="仿宋" w:cs="阿里巴巴普惠体 R"/>
          <w:color w:val="auto"/>
          <w:spacing w:val="-11"/>
          <w:kern w:val="2"/>
          <w:sz w:val="32"/>
          <w:szCs w:val="32"/>
          <w:lang w:val="en-US" w:eastAsia="zh-CN" w:bidi="ar-SA"/>
        </w:rPr>
        <w:t>2.应急疏散组织程序和措施</w:t>
      </w:r>
    </w:p>
    <w:p w14:paraId="7A5D186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1）在发生火灾时，先疏散被火势围困的人员，其次再进行受火势围困的物资疏散。疏散时，要注意疏散人员自己的安全，疏散后的物资要放在不影响消防车通道和利于火灾扑救的安全地点，疏散物资的放置点要留有1至2名人员看守，防止疏散后有物资形成新的火点。</w:t>
      </w:r>
    </w:p>
    <w:p w14:paraId="414DFB0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（2）在疏散时，要先疏散容易起火物资和贵重物资。</w:t>
      </w:r>
    </w:p>
    <w:p w14:paraId="5C9C3D96">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（3）在公安消防队到达火场后，应听从公安消防人员的指挥进行疏散工作。</w:t>
      </w:r>
    </w:p>
    <w:p w14:paraId="4008E85E">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3.救护工作</w:t>
      </w:r>
    </w:p>
    <w:p w14:paraId="2F9C6FC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（1）保健医要迅速组织人员准备好抢救器械、药品等，迅速赶赴火灾现场，一旦有人受伤紧急实施抢救。</w:t>
      </w:r>
    </w:p>
    <w:p w14:paraId="3DEC2FF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（2）如有人受伤或中毒，应根据伤势情况处理，必要时拨打“120”救护车。</w:t>
      </w:r>
    </w:p>
    <w:p w14:paraId="2EA939A8">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4.安全防护警戒程序和措施</w:t>
      </w:r>
    </w:p>
    <w:p w14:paraId="23C4ABE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（1）门卫在接到火警后，应首先控制车辆和无关人员进入，同时迅速通知门口停放的车辆离开。</w:t>
      </w:r>
    </w:p>
    <w:p w14:paraId="636706E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（2）应派一名人员到主要路口引导消防车和消防队员快速进入火灾现场。</w:t>
      </w:r>
    </w:p>
    <w:p w14:paraId="7794CE4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（3）火灾扑灭后，要全面检查现场，消灭遗留火种，并派人保护好火灾现场，等待公安消防监督人员对火场进行现场调查。</w:t>
      </w:r>
    </w:p>
    <w:p w14:paraId="1A25A775">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（三）善后与恢复</w:t>
      </w:r>
    </w:p>
    <w:p w14:paraId="331355A2">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1．火灾原因调查组由总指挥李金山任组长，其它成员担任组员，其任务是：对发生每一起火灾，特别是重、特大火灾，都要及时查明原因，或协助消防部门查明原因，坚持“三不放过”（原因没有查清不放过，事故责任和群众没有受到教育不放过，没有落实防范措施不放过）的原则，进行严肃处理。</w:t>
      </w:r>
    </w:p>
    <w:p w14:paraId="48D21900">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 xml:space="preserve">2．调查火灾原因的方法和步骤： </w:t>
      </w:r>
    </w:p>
    <w:p w14:paraId="4D440C4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 xml:space="preserve">（1） 保护现场； </w:t>
      </w:r>
    </w:p>
    <w:p w14:paraId="3065FE3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 xml:space="preserve">（2） 认真调查访问； </w:t>
      </w:r>
    </w:p>
    <w:p w14:paraId="1619919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（3） 仔细检查现场；</w:t>
      </w:r>
    </w:p>
    <w:p w14:paraId="084649A0">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（4）配合消防部门进行技术鉴定；</w:t>
      </w:r>
    </w:p>
    <w:p w14:paraId="256EC0E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（5） 配合进行分析认定原因，认定火灾原因，包括起火时间，起火部位和起火点、起火物和起火源，火灾性质和责任。要求：认定有据，否定有理，正面能认定，反面推不倒；</w:t>
      </w:r>
    </w:p>
    <w:p w14:paraId="2FCE01A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kern w:val="2"/>
          <w:sz w:val="32"/>
          <w:szCs w:val="32"/>
          <w:lang w:val="en-US" w:eastAsia="zh-CN" w:bidi="ar-SA"/>
        </w:rPr>
      </w:pPr>
      <w:r>
        <w:rPr>
          <w:rFonts w:hint="eastAsia" w:ascii="仿宋" w:hAnsi="仿宋" w:eastAsia="仿宋" w:cs="阿里巴巴普惠体 R"/>
          <w:color w:val="auto"/>
          <w:spacing w:val="-11"/>
          <w:kern w:val="2"/>
          <w:sz w:val="32"/>
          <w:szCs w:val="32"/>
          <w:lang w:val="en-US" w:eastAsia="zh-CN" w:bidi="ar-SA"/>
        </w:rPr>
        <w:t>（6）写出调查报告，即经过综合分析认定，要把确定的火灾原因，火灾责任和应吸取的教训，写成火灾事故调查报告，并存档。</w:t>
      </w:r>
    </w:p>
    <w:p w14:paraId="73C81060">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eastAsia="黑体"/>
          <w:color w:val="auto"/>
          <w:sz w:val="32"/>
          <w:szCs w:val="32"/>
          <w:lang w:eastAsia="zh-CN"/>
        </w:rPr>
      </w:pPr>
      <w:r>
        <w:rPr>
          <w:rFonts w:hint="eastAsia" w:ascii="黑体" w:eastAsia="黑体"/>
          <w:color w:val="auto"/>
          <w:sz w:val="32"/>
          <w:szCs w:val="32"/>
          <w:lang w:eastAsia="zh-CN"/>
        </w:rPr>
        <w:t>五、附则</w:t>
      </w:r>
    </w:p>
    <w:p w14:paraId="4DA7EC12">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（一）本预案是我校处置突发事件应急准备和响应工作的文件，要求相关人员熟悉、掌握预案的内容和相关措施。</w:t>
      </w:r>
    </w:p>
    <w:p w14:paraId="3523166F">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default" w:ascii="仿宋" w:hAnsi="仿宋" w:eastAsia="仿宋" w:cs="阿里巴巴普惠体 R"/>
          <w:color w:val="auto"/>
          <w:spacing w:val="-11"/>
          <w:sz w:val="32"/>
          <w:szCs w:val="32"/>
          <w:lang w:val="en-US" w:eastAsia="zh-CN"/>
        </w:rPr>
        <w:t>（二）在各类突发事件的应急处置工作中，对有突出表现的部门和个人予以鼓励和表彰;对负有直接责任的部门和个人依据有关法规和规定予以处理;构成犯罪的，依法追究刑事责任。</w:t>
      </w:r>
    </w:p>
    <w:p w14:paraId="3FE00131">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default" w:ascii="仿宋" w:hAnsi="仿宋" w:eastAsia="仿宋" w:cs="阿里巴巴普惠体 R"/>
          <w:color w:val="auto"/>
          <w:spacing w:val="-11"/>
          <w:sz w:val="32"/>
          <w:szCs w:val="32"/>
          <w:lang w:val="en-US" w:eastAsia="zh-CN"/>
        </w:rPr>
        <w:t>（三）本预案由学校应急管理领导小组制定并负责解释。领导小组将根据实际情况变化，及时修订本预案。</w:t>
      </w:r>
    </w:p>
    <w:p w14:paraId="7F917662">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仿宋"/>
          <w:color w:val="auto"/>
          <w:sz w:val="32"/>
          <w:szCs w:val="32"/>
          <w:lang w:val="en-US" w:eastAsia="zh-CN"/>
        </w:rPr>
      </w:pPr>
      <w:r>
        <w:rPr>
          <w:rFonts w:hint="default" w:ascii="仿宋" w:hAnsi="仿宋" w:eastAsia="仿宋" w:cs="阿里巴巴普惠体 R"/>
          <w:color w:val="auto"/>
          <w:spacing w:val="-11"/>
          <w:sz w:val="32"/>
          <w:szCs w:val="32"/>
          <w:lang w:val="en-US" w:eastAsia="zh-CN"/>
        </w:rPr>
        <w:t>（四）本预案自发布之日起实施。</w:t>
      </w:r>
    </w:p>
    <w:p w14:paraId="75586169">
      <w:pPr>
        <w:keepNext w:val="0"/>
        <w:keepLines w:val="0"/>
        <w:pageBreakBefore w:val="0"/>
        <w:kinsoku/>
        <w:wordWrap/>
        <w:overflowPunct/>
        <w:topLinePunct w:val="0"/>
        <w:autoSpaceDE/>
        <w:autoSpaceDN/>
        <w:bidi w:val="0"/>
        <w:adjustRightInd/>
        <w:snapToGrid w:val="0"/>
        <w:spacing w:line="360" w:lineRule="auto"/>
        <w:ind w:left="0" w:leftChars="0" w:right="0" w:rightChars="0" w:firstLine="4176" w:firstLineChars="13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山东省泰安英雄山中学</w:t>
      </w:r>
    </w:p>
    <w:p w14:paraId="496AEA3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4819" w:firstLineChars="1500"/>
        <w:jc w:val="left"/>
        <w:textAlignment w:val="auto"/>
        <w:rPr>
          <w:rFonts w:hint="eastAsia" w:ascii="宋体" w:hAnsi="宋体" w:cs="仿宋_GB2312"/>
          <w:bCs/>
          <w:color w:val="auto"/>
          <w:kern w:val="0"/>
          <w:sz w:val="44"/>
          <w:szCs w:val="44"/>
        </w:rPr>
      </w:pPr>
      <w:r>
        <w:rPr>
          <w:rFonts w:hint="eastAsia" w:ascii="楷体" w:hAnsi="楷体" w:eastAsia="楷体" w:cs="楷体"/>
          <w:b/>
          <w:bCs/>
          <w:color w:val="auto"/>
          <w:sz w:val="32"/>
          <w:szCs w:val="32"/>
          <w:lang w:val="en-US" w:eastAsia="zh-CN"/>
        </w:rPr>
        <w:t>2025年1月1日</w:t>
      </w:r>
    </w:p>
    <w:p w14:paraId="5071BB1C">
      <w:pPr>
        <w:keepNext w:val="0"/>
        <w:keepLines w:val="0"/>
        <w:pageBreakBefore w:val="0"/>
        <w:widowControl/>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val="0"/>
          <w:color w:val="auto"/>
          <w:kern w:val="0"/>
          <w:sz w:val="44"/>
          <w:szCs w:val="44"/>
          <w:lang w:eastAsia="zh-CN"/>
        </w:rPr>
      </w:pPr>
      <w:r>
        <w:rPr>
          <w:rFonts w:hint="eastAsia" w:ascii="方正小标宋简体" w:hAnsi="方正小标宋简体" w:eastAsia="方正小标宋简体" w:cs="方正小标宋简体"/>
          <w:b/>
          <w:bCs w:val="0"/>
          <w:color w:val="auto"/>
          <w:kern w:val="0"/>
          <w:sz w:val="44"/>
          <w:szCs w:val="44"/>
          <w:lang w:eastAsia="zh-CN"/>
        </w:rPr>
        <w:t>山东省泰安英雄山中学</w:t>
      </w:r>
    </w:p>
    <w:p w14:paraId="057F3BCF">
      <w:pPr>
        <w:keepNext w:val="0"/>
        <w:keepLines w:val="0"/>
        <w:pageBreakBefore w:val="0"/>
        <w:widowControl/>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val="0"/>
          <w:color w:val="auto"/>
          <w:kern w:val="0"/>
          <w:sz w:val="44"/>
          <w:szCs w:val="44"/>
        </w:rPr>
      </w:pPr>
      <w:r>
        <w:rPr>
          <w:rFonts w:hint="eastAsia" w:ascii="方正小标宋简体" w:hAnsi="方正小标宋简体" w:eastAsia="方正小标宋简体" w:cs="方正小标宋简体"/>
          <w:b/>
          <w:bCs w:val="0"/>
          <w:color w:val="auto"/>
          <w:kern w:val="0"/>
          <w:sz w:val="44"/>
          <w:szCs w:val="44"/>
        </w:rPr>
        <w:t>突发性校舍安全事故应急</w:t>
      </w:r>
      <w:r>
        <w:rPr>
          <w:rFonts w:hint="eastAsia" w:ascii="方正小标宋简体" w:hAnsi="方正小标宋简体" w:eastAsia="方正小标宋简体" w:cs="方正小标宋简体"/>
          <w:b/>
          <w:bCs w:val="0"/>
          <w:color w:val="auto"/>
          <w:kern w:val="0"/>
          <w:sz w:val="44"/>
          <w:szCs w:val="44"/>
          <w:lang w:eastAsia="zh-CN"/>
        </w:rPr>
        <w:t>处置</w:t>
      </w:r>
      <w:r>
        <w:rPr>
          <w:rFonts w:hint="eastAsia" w:ascii="方正小标宋简体" w:hAnsi="方正小标宋简体" w:eastAsia="方正小标宋简体" w:cs="方正小标宋简体"/>
          <w:b/>
          <w:bCs w:val="0"/>
          <w:color w:val="auto"/>
          <w:kern w:val="0"/>
          <w:sz w:val="44"/>
          <w:szCs w:val="44"/>
        </w:rPr>
        <w:t>预案</w:t>
      </w:r>
    </w:p>
    <w:p w14:paraId="6BF02C62">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right="0" w:rightChars="0" w:firstLine="643" w:firstLineChars="200"/>
        <w:jc w:val="left"/>
        <w:textAlignment w:val="auto"/>
        <w:rPr>
          <w:rFonts w:hint="eastAsia" w:ascii="黑体" w:hAnsi="黑体" w:eastAsia="黑体" w:cs="黑体"/>
          <w:b/>
          <w:bCs w:val="0"/>
          <w:color w:val="auto"/>
          <w:kern w:val="0"/>
          <w:sz w:val="32"/>
          <w:szCs w:val="32"/>
          <w:lang w:val="en-US" w:eastAsia="zh-CN"/>
        </w:rPr>
      </w:pPr>
    </w:p>
    <w:p w14:paraId="48EE7171">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一、总则</w:t>
      </w:r>
    </w:p>
    <w:p w14:paraId="4B24F14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 w:val="0"/>
          <w:bCs/>
          <w:color w:val="auto"/>
          <w:kern w:val="0"/>
          <w:sz w:val="32"/>
          <w:szCs w:val="32"/>
          <w:lang w:val="en-US" w:eastAsia="zh-CN"/>
        </w:rPr>
      </w:pPr>
      <w:r>
        <w:rPr>
          <w:rFonts w:hint="eastAsia" w:ascii="楷体" w:hAnsi="楷体" w:eastAsia="楷体" w:cs="楷体"/>
          <w:b w:val="0"/>
          <w:bCs/>
          <w:color w:val="auto"/>
          <w:kern w:val="0"/>
          <w:sz w:val="32"/>
          <w:szCs w:val="32"/>
          <w:lang w:val="en-US" w:eastAsia="zh-CN"/>
        </w:rPr>
        <w:t>（一）目的</w:t>
      </w:r>
    </w:p>
    <w:p w14:paraId="2E094F8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为了积极预防和妥善处置本校突发公共事件，最大限度地减少事件造成的损失，保障我校全体师生的生命和财产安全，维护我校正常秩序和校园稳定，结合我校的实际，特制定突发性校舍安全事故安全应急预案。</w:t>
      </w:r>
    </w:p>
    <w:p w14:paraId="4F67340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（二）编制依据</w:t>
      </w:r>
    </w:p>
    <w:p w14:paraId="7FF4571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为预防突发性校舍安全事故，确保学校各项应急工作高效有序地进行，最大限度地减少人员伤亡和财产损失，稳定社会秩序和校园秩序，结合我校的工作实际，特制定本应急预案。</w:t>
      </w:r>
    </w:p>
    <w:p w14:paraId="5C750BD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（三）适用范围</w:t>
      </w:r>
    </w:p>
    <w:p w14:paraId="346910E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本预案适用于</w:t>
      </w:r>
      <w:r>
        <w:rPr>
          <w:rFonts w:hint="eastAsia" w:ascii="仿宋" w:hAnsi="仿宋" w:eastAsia="仿宋" w:cs="仿宋"/>
          <w:bCs/>
          <w:color w:val="auto"/>
          <w:kern w:val="0"/>
          <w:sz w:val="32"/>
          <w:szCs w:val="32"/>
          <w:lang w:val="en-US" w:eastAsia="zh-CN"/>
        </w:rPr>
        <w:t>泰安英雄山中学</w:t>
      </w:r>
      <w:r>
        <w:rPr>
          <w:rFonts w:hint="default" w:ascii="仿宋" w:hAnsi="仿宋" w:eastAsia="仿宋" w:cs="仿宋"/>
          <w:bCs/>
          <w:color w:val="auto"/>
          <w:kern w:val="0"/>
          <w:sz w:val="32"/>
          <w:szCs w:val="32"/>
          <w:lang w:val="en-US" w:eastAsia="zh-CN"/>
        </w:rPr>
        <w:t>开展突发性校舍安全事故</w:t>
      </w:r>
      <w:r>
        <w:rPr>
          <w:rFonts w:hint="eastAsia" w:ascii="仿宋" w:hAnsi="仿宋" w:eastAsia="仿宋" w:cs="仿宋"/>
          <w:bCs/>
          <w:color w:val="auto"/>
          <w:kern w:val="0"/>
          <w:sz w:val="32"/>
          <w:szCs w:val="32"/>
          <w:lang w:val="en-US" w:eastAsia="zh-CN"/>
        </w:rPr>
        <w:t>安全</w:t>
      </w:r>
      <w:r>
        <w:rPr>
          <w:rFonts w:hint="default" w:ascii="仿宋" w:hAnsi="仿宋" w:eastAsia="仿宋" w:cs="仿宋"/>
          <w:bCs/>
          <w:color w:val="auto"/>
          <w:kern w:val="0"/>
          <w:sz w:val="32"/>
          <w:szCs w:val="32"/>
          <w:lang w:val="en-US" w:eastAsia="zh-CN"/>
        </w:rPr>
        <w:t>应对准备及应急处置工作。</w:t>
      </w:r>
    </w:p>
    <w:p w14:paraId="1529482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（四）工作原则</w:t>
      </w:r>
    </w:p>
    <w:p w14:paraId="08E896B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按照“统一指挥，分级负责”的原则。学校发生突发事件时，启动应急预案，由校长统一指挥，学校处置突发性事件领导小组及时到达出事级段、班级，积极协助指导处置工作。若重大突发性事件的处理，超出学校的处理能力时，由教育局负责处理，学校积极联动，形成合力，确保突发事件得到有效控制和快速处置，将损失减到最低程度。</w:t>
      </w:r>
    </w:p>
    <w:p w14:paraId="65AAC62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（五）公共事件的级别划定</w:t>
      </w:r>
    </w:p>
    <w:p w14:paraId="09750FD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可分为自然灾害、事故灾难、公共卫生事件、社会安全事件等四类。</w:t>
      </w:r>
    </w:p>
    <w:p w14:paraId="7B7B866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根据危害程度可分为特别重大、重大、较大和一般四级。</w:t>
      </w:r>
    </w:p>
    <w:p w14:paraId="419FF2F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突发事件预警级别：一般依据突发事件可能造成的危害程度、波及范围、影响力大小、人员及财产损失等情况，由高到低划分为特别重大（Ⅰ级）、重大（Ⅱ级）、较大（Ⅲ级）、一般（Ⅳ级）四个级别，并依次采用红色、橙色、黄色、蓝色来加以表示。</w:t>
      </w:r>
    </w:p>
    <w:p w14:paraId="21D48B4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按照可控性、严重程度和影响范围，突发公共事件原则上划分为一般、较大、重大、特别重大四个等级。</w:t>
      </w:r>
    </w:p>
    <w:p w14:paraId="54F274C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一般突发公共事件是指事态比较简单，仅对较小范围内的社会财产、人身安全、政治稳定和社会秩序造成严重危害和威胁，已经或可能造成人员伤亡或财产损失，但只需要事发地有关部门就能够处置的突发公共事件。</w:t>
      </w:r>
    </w:p>
    <w:p w14:paraId="444847A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较大突发公共事件是指事态比较复杂，仅对一定范围内的社会财产、人身安全、政治稳定和社会秩序造成严重危害和威胁，已经或可能造成较大人员伤亡、财产损失或环境污染等后果，但只需要事发地区政府调度辖区有关部门，必要时由市相关专业应急机构业务指导就能够处置的突发公共事件。</w:t>
      </w:r>
    </w:p>
    <w:p w14:paraId="2CF2B45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重大突发事件公共事件是指事态复杂，对一定范围内的社会财产、人身安全、政治稳定和社会秩序造成严重危害和威胁，已经或可能造成重大人员伤亡、财产损失或生态环境破坏后果，需要市专业应急机构或事件主管单位调度有关部门、相关单位联合处置的突发公共事件。</w:t>
      </w:r>
    </w:p>
    <w:p w14:paraId="30E8A82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4.特别重大突发公共事件是指事态非常复杂，对学校稳定、学校秩序造成严重危害和威胁，已经或可能造成特别重大人员伤亡、财产损失或环境污染等后果，需要市处置突发事件委员会统一协调，指挥各方面资源和力量处置的突发公共事件。</w:t>
      </w:r>
    </w:p>
    <w:p w14:paraId="379F604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二、组织指挥及职责</w:t>
      </w:r>
    </w:p>
    <w:p w14:paraId="4EF1607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为切实加强学校的突发性校舍安全事故预防和突发事件应急处置，学校成立突发性校舍安全事故安全领导小组。</w:t>
      </w:r>
    </w:p>
    <w:p w14:paraId="40361856">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_GB2312"/>
          <w:color w:val="auto"/>
          <w:sz w:val="32"/>
          <w:szCs w:val="32"/>
        </w:rPr>
        <w:t>组  长：</w:t>
      </w:r>
      <w:r>
        <w:rPr>
          <w:rFonts w:hint="eastAsia" w:ascii="仿宋" w:hAnsi="仿宋" w:eastAsia="仿宋" w:cs="仿宋"/>
          <w:bCs/>
          <w:color w:val="auto"/>
          <w:kern w:val="0"/>
          <w:sz w:val="32"/>
          <w:szCs w:val="32"/>
          <w:lang w:val="en-US" w:eastAsia="zh-CN"/>
        </w:rPr>
        <w:t xml:space="preserve">李金山  </w:t>
      </w:r>
      <w:r>
        <w:rPr>
          <w:rFonts w:hint="default" w:ascii="仿宋" w:hAnsi="仿宋" w:eastAsia="仿宋" w:cs="仿宋"/>
          <w:bCs/>
          <w:color w:val="auto"/>
          <w:kern w:val="0"/>
          <w:sz w:val="32"/>
          <w:szCs w:val="32"/>
          <w:lang w:val="en-US" w:eastAsia="zh-CN"/>
        </w:rPr>
        <w:t xml:space="preserve"> 　　</w:t>
      </w:r>
    </w:p>
    <w:p w14:paraId="0D14B252">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p>
    <w:p w14:paraId="50C03936">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r>
        <w:rPr>
          <w:rFonts w:hint="default" w:ascii="仿宋" w:hAnsi="仿宋" w:eastAsia="仿宋" w:cs="仿宋"/>
          <w:bCs/>
          <w:color w:val="auto"/>
          <w:kern w:val="0"/>
          <w:sz w:val="32"/>
          <w:szCs w:val="32"/>
          <w:lang w:val="en-US" w:eastAsia="zh-CN"/>
        </w:rPr>
        <w:t>　</w:t>
      </w:r>
    </w:p>
    <w:p w14:paraId="4E4935E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default" w:ascii="仿宋" w:hAnsi="仿宋" w:eastAsia="仿宋" w:cs="仿宋"/>
          <w:bCs/>
          <w:color w:val="auto"/>
          <w:kern w:val="0"/>
          <w:sz w:val="32"/>
          <w:szCs w:val="32"/>
          <w:lang w:val="en-US" w:eastAsia="zh-CN"/>
        </w:rPr>
        <w:t>成  员：</w:t>
      </w:r>
      <w:r>
        <w:rPr>
          <w:rFonts w:hint="eastAsia" w:ascii="仿宋" w:hAnsi="仿宋" w:eastAsia="仿宋" w:cs="仿宋"/>
          <w:bCs/>
          <w:color w:val="auto"/>
          <w:kern w:val="0"/>
          <w:sz w:val="32"/>
          <w:szCs w:val="32"/>
          <w:lang w:val="en-US" w:eastAsia="zh-CN"/>
        </w:rPr>
        <w:t>安保科、办公室、党建科（宣传办）、政教科（团委）、总务科、工会、财务科、体卫艺科等</w:t>
      </w:r>
      <w:r>
        <w:rPr>
          <w:rFonts w:hint="default" w:ascii="仿宋" w:hAnsi="仿宋" w:eastAsia="仿宋" w:cs="仿宋"/>
          <w:bCs/>
          <w:color w:val="auto"/>
          <w:kern w:val="0"/>
          <w:sz w:val="32"/>
          <w:szCs w:val="32"/>
          <w:lang w:val="en-US" w:eastAsia="zh-CN"/>
        </w:rPr>
        <w:t>各科室负责人</w:t>
      </w:r>
      <w:r>
        <w:rPr>
          <w:rFonts w:hint="eastAsia" w:ascii="仿宋" w:hAnsi="仿宋" w:eastAsia="仿宋" w:cs="仿宋"/>
          <w:bCs/>
          <w:color w:val="auto"/>
          <w:kern w:val="0"/>
          <w:sz w:val="32"/>
          <w:szCs w:val="32"/>
          <w:lang w:val="en-US" w:eastAsia="zh-CN"/>
        </w:rPr>
        <w:t>、</w:t>
      </w:r>
      <w:r>
        <w:rPr>
          <w:rFonts w:hint="eastAsia" w:ascii="仿宋" w:hAnsi="仿宋" w:eastAsia="仿宋" w:cs="阿里巴巴普惠体 R"/>
          <w:color w:val="auto"/>
          <w:spacing w:val="-11"/>
          <w:sz w:val="32"/>
          <w:szCs w:val="32"/>
        </w:rPr>
        <w:t>全体班主任</w:t>
      </w:r>
      <w:r>
        <w:rPr>
          <w:rFonts w:hint="eastAsia" w:ascii="仿宋" w:hAnsi="仿宋" w:eastAsia="仿宋" w:cs="仿宋_GB2312"/>
          <w:color w:val="auto"/>
          <w:kern w:val="0"/>
          <w:sz w:val="32"/>
          <w:szCs w:val="32"/>
        </w:rPr>
        <w:t xml:space="preserve"> </w:t>
      </w:r>
    </w:p>
    <w:p w14:paraId="1A7F718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在</w:t>
      </w:r>
      <w:r>
        <w:rPr>
          <w:rFonts w:hint="eastAsia" w:ascii="仿宋" w:hAnsi="仿宋" w:eastAsia="仿宋" w:cs="仿宋"/>
          <w:bCs/>
          <w:color w:val="auto"/>
          <w:kern w:val="0"/>
          <w:sz w:val="32"/>
          <w:szCs w:val="32"/>
          <w:lang w:val="en-US" w:eastAsia="zh-CN"/>
        </w:rPr>
        <w:t>市教育局</w:t>
      </w:r>
      <w:r>
        <w:rPr>
          <w:rFonts w:hint="default" w:ascii="仿宋" w:hAnsi="仿宋" w:eastAsia="仿宋" w:cs="仿宋"/>
          <w:bCs/>
          <w:color w:val="auto"/>
          <w:kern w:val="0"/>
          <w:sz w:val="32"/>
          <w:szCs w:val="32"/>
          <w:lang w:val="en-US" w:eastAsia="zh-CN"/>
        </w:rPr>
        <w:t>的统一领导下，研究、决定和部署突发事件的应急响应行动;在预测学校将要发生和已经发生的突发公共事件时，启动相应的应急预案，组织、指挥应急处理工作;在处理突发公共事件的过程中，协调与其他部门的关系，当突发事件超过学校处置能力时、依程序向</w:t>
      </w:r>
      <w:r>
        <w:rPr>
          <w:rFonts w:hint="eastAsia" w:ascii="仿宋" w:hAnsi="仿宋" w:eastAsia="仿宋" w:cs="仿宋"/>
          <w:bCs/>
          <w:color w:val="auto"/>
          <w:kern w:val="0"/>
          <w:sz w:val="32"/>
          <w:szCs w:val="32"/>
          <w:lang w:val="en-US" w:eastAsia="zh-CN"/>
        </w:rPr>
        <w:t>当地</w:t>
      </w:r>
      <w:r>
        <w:rPr>
          <w:rFonts w:hint="default" w:ascii="仿宋" w:hAnsi="仿宋" w:eastAsia="仿宋" w:cs="仿宋"/>
          <w:bCs/>
          <w:color w:val="auto"/>
          <w:kern w:val="0"/>
          <w:sz w:val="32"/>
          <w:szCs w:val="32"/>
          <w:lang w:val="en-US" w:eastAsia="zh-CN"/>
        </w:rPr>
        <w:t>政府及教育主管部门汇报、请求相关部门支持、配合</w:t>
      </w:r>
      <w:r>
        <w:rPr>
          <w:rFonts w:hint="eastAsia" w:ascii="仿宋" w:hAnsi="仿宋" w:eastAsia="仿宋" w:cs="仿宋"/>
          <w:bCs/>
          <w:color w:val="auto"/>
          <w:kern w:val="0"/>
          <w:sz w:val="32"/>
          <w:szCs w:val="32"/>
          <w:lang w:val="en-US" w:eastAsia="zh-CN"/>
        </w:rPr>
        <w:t>。</w:t>
      </w:r>
    </w:p>
    <w:p w14:paraId="2216309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三、预防和预警机制</w:t>
      </w:r>
    </w:p>
    <w:p w14:paraId="0E34634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（一）预测预警信息</w:t>
      </w:r>
    </w:p>
    <w:p w14:paraId="525602B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学校要建立畅通的信息传输渠道和严格的信息上报机制，完善快速应急信息系统。</w:t>
      </w:r>
    </w:p>
    <w:p w14:paraId="38E1424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信息报送原则</w:t>
      </w:r>
    </w:p>
    <w:p w14:paraId="258CCF3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（1）迅速:发生突发公共事件后，学校应急领导小组办公室应在事件发生后2小时内报告当地政府和市教育局、若因情况复杂，2小时内难以上报的，必须先电话报告，待情况核实后，再书面报告。</w:t>
      </w:r>
    </w:p>
    <w:p w14:paraId="268D585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（2）准确:信息内容要客观详实，不得主观臆断，不得漏报、瞒报、谎报。</w:t>
      </w:r>
    </w:p>
    <w:p w14:paraId="61345B4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（3）直报:发生重大突发公共事件后，学校应急领导小组办公室在上报的同时报告教育局。特殊情况，应向当地公安派出所及有关部门报告。</w:t>
      </w:r>
    </w:p>
    <w:p w14:paraId="2F0AF82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（二）预测预警行动</w:t>
      </w:r>
    </w:p>
    <w:p w14:paraId="6E553BD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1.在学校应急领导小组的统一部署下、学校应急领导小组办公室应按照工作职责落实人员，明确责任，细化措施，把各项工作和要求落到实处。</w:t>
      </w:r>
    </w:p>
    <w:p w14:paraId="2A067D3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2.学校应急领导小组办公室要完善突发公共事件预测、预警机制，定期对各种可能引发突发公共事件的预测、预警信息进行综合分析，并及时上报应急领导小组。</w:t>
      </w:r>
    </w:p>
    <w:p w14:paraId="43F1F10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（三）应急预案启动标准</w:t>
      </w:r>
    </w:p>
    <w:p w14:paraId="2AB131F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我校发生突发性校舍安全事故时启动此应急预案。</w:t>
      </w:r>
    </w:p>
    <w:p w14:paraId="3175A15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四、应急保障</w:t>
      </w:r>
    </w:p>
    <w:p w14:paraId="59632A9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房屋、围墙、厕所等建筑物倒塌安全事故处置措施</w:t>
      </w:r>
      <w:r>
        <w:rPr>
          <w:rFonts w:hint="eastAsia" w:ascii="仿宋" w:hAnsi="仿宋" w:eastAsia="仿宋" w:cs="仿宋"/>
          <w:bCs/>
          <w:color w:val="auto"/>
          <w:kern w:val="0"/>
          <w:sz w:val="32"/>
          <w:szCs w:val="32"/>
          <w:lang w:val="en-US" w:eastAsia="zh-CN"/>
        </w:rPr>
        <w:t>：</w:t>
      </w:r>
    </w:p>
    <w:p w14:paraId="71C342A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(1)学校发生房屋、围墙、厕所倒塌等安全事故，学校应急领导小组办公室应立即报告领导小组，并在第一时间赶赴现场处置。遇有学生、教工受伤，应立即求助120急救部门，对伤员进行抢救。同时向上级主管部门和当地政府报告。</w:t>
      </w:r>
    </w:p>
    <w:p w14:paraId="5AB86F1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(2)迅速采取切断现场电源、煤气等有效措施，并密切关注连带建筑物的安全状况，消除继发性危险。</w:t>
      </w:r>
    </w:p>
    <w:p w14:paraId="76B7EAC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(3)在有关方面的帮助下组织解救受困人员，抢救伤病员。</w:t>
      </w:r>
    </w:p>
    <w:p w14:paraId="0CC2E68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(4)向上级主管部门和其他部门报告事态发展的详细情况。</w:t>
      </w:r>
    </w:p>
    <w:p w14:paraId="177AE28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(5)配合相关部门对事故原因进行调查，做好善后处置工作，并依法追究相关人员的责任。</w:t>
      </w:r>
    </w:p>
    <w:p w14:paraId="6BA6770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(6)学校应急领导小组要在第一时间赶赴现场，靠前指挥，组织疏导、抢救伤员。并及时向</w:t>
      </w:r>
      <w:r>
        <w:rPr>
          <w:rFonts w:hint="eastAsia" w:ascii="仿宋" w:hAnsi="仿宋" w:eastAsia="仿宋" w:cs="仿宋"/>
          <w:bCs/>
          <w:color w:val="auto"/>
          <w:kern w:val="0"/>
          <w:sz w:val="32"/>
          <w:szCs w:val="32"/>
          <w:lang w:val="en-US" w:eastAsia="zh-CN"/>
        </w:rPr>
        <w:t>当地</w:t>
      </w:r>
      <w:r>
        <w:rPr>
          <w:rFonts w:hint="default" w:ascii="仿宋" w:hAnsi="仿宋" w:eastAsia="仿宋" w:cs="仿宋"/>
          <w:bCs/>
          <w:color w:val="auto"/>
          <w:kern w:val="0"/>
          <w:sz w:val="32"/>
          <w:szCs w:val="32"/>
          <w:lang w:val="en-US" w:eastAsia="zh-CN"/>
        </w:rPr>
        <w:t>政府和教育主管部门报告，寻求各部门的支持援助。</w:t>
      </w:r>
    </w:p>
    <w:p w14:paraId="2271AFE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五、事故灾难类突发事件应急处置</w:t>
      </w:r>
    </w:p>
    <w:p w14:paraId="498F832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（一）事件等级确认与划分</w:t>
      </w:r>
    </w:p>
    <w:p w14:paraId="3AB01C3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突发事件预警级别：一般依据突发事件可能造成的危害程度、波及范围、影响力大小、人员及财产损失等情况，由高到低划分为特别重大（Ⅰ级）、重大（Ⅱ级）、较大（Ⅲ级）、一般（Ⅳ级）四个级别，并依次采用红色、橙色、黄色、蓝色来加以表示。</w:t>
      </w:r>
    </w:p>
    <w:p w14:paraId="5A93817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（二）应急响应</w:t>
      </w:r>
    </w:p>
    <w:p w14:paraId="1B2F3BE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w:t>
      </w:r>
      <w:r>
        <w:rPr>
          <w:rFonts w:hint="default" w:ascii="仿宋" w:hAnsi="仿宋" w:eastAsia="仿宋" w:cs="仿宋"/>
          <w:bCs/>
          <w:color w:val="auto"/>
          <w:kern w:val="0"/>
          <w:sz w:val="32"/>
          <w:szCs w:val="32"/>
          <w:lang w:val="en-US" w:eastAsia="zh-CN"/>
        </w:rPr>
        <w:t>报告程序</w:t>
      </w:r>
    </w:p>
    <w:p w14:paraId="5807FCD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发生突发性校舍事故时，应及时采取有效的救治措施，并立即向学校突发性校舍安全领导组报告。学校及时启动本预案，并立即将事故概况快速报告当地人民政府、</w:t>
      </w:r>
      <w:r>
        <w:rPr>
          <w:rFonts w:hint="eastAsia" w:ascii="仿宋" w:hAnsi="仿宋" w:eastAsia="仿宋" w:cs="仿宋"/>
          <w:bCs/>
          <w:color w:val="auto"/>
          <w:kern w:val="0"/>
          <w:sz w:val="32"/>
          <w:szCs w:val="32"/>
          <w:lang w:val="en-US" w:eastAsia="zh-CN"/>
        </w:rPr>
        <w:t>教育局</w:t>
      </w:r>
      <w:r>
        <w:rPr>
          <w:rFonts w:hint="default" w:ascii="仿宋" w:hAnsi="仿宋" w:eastAsia="仿宋" w:cs="仿宋"/>
          <w:bCs/>
          <w:color w:val="auto"/>
          <w:kern w:val="0"/>
          <w:sz w:val="32"/>
          <w:szCs w:val="32"/>
          <w:lang w:val="en-US" w:eastAsia="zh-CN"/>
        </w:rPr>
        <w:t>、公安部门。</w:t>
      </w:r>
    </w:p>
    <w:p w14:paraId="429DDF5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w:t>
      </w:r>
      <w:r>
        <w:rPr>
          <w:rFonts w:hint="default" w:ascii="仿宋" w:hAnsi="仿宋" w:eastAsia="仿宋" w:cs="仿宋"/>
          <w:bCs/>
          <w:color w:val="auto"/>
          <w:kern w:val="0"/>
          <w:sz w:val="32"/>
          <w:szCs w:val="32"/>
          <w:lang w:val="en-US" w:eastAsia="zh-CN"/>
        </w:rPr>
        <w:t>时间要求</w:t>
      </w:r>
    </w:p>
    <w:p w14:paraId="615DB76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发生突发性校舍事故时，应尽最快的速度报告事故。在第一时间内要向当地人民政府和</w:t>
      </w:r>
      <w:r>
        <w:rPr>
          <w:rFonts w:hint="eastAsia" w:ascii="仿宋" w:hAnsi="仿宋" w:eastAsia="仿宋" w:cs="仿宋"/>
          <w:bCs/>
          <w:color w:val="auto"/>
          <w:kern w:val="0"/>
          <w:sz w:val="32"/>
          <w:szCs w:val="32"/>
          <w:lang w:val="en-US" w:eastAsia="zh-CN"/>
        </w:rPr>
        <w:t>教育局</w:t>
      </w:r>
      <w:r>
        <w:rPr>
          <w:rFonts w:hint="default" w:ascii="仿宋" w:hAnsi="仿宋" w:eastAsia="仿宋" w:cs="仿宋"/>
          <w:bCs/>
          <w:color w:val="auto"/>
          <w:kern w:val="0"/>
          <w:sz w:val="32"/>
          <w:szCs w:val="32"/>
          <w:lang w:val="en-US" w:eastAsia="zh-CN"/>
        </w:rPr>
        <w:t>报告。</w:t>
      </w:r>
    </w:p>
    <w:p w14:paraId="15D20F3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w:t>
      </w:r>
      <w:r>
        <w:rPr>
          <w:rFonts w:hint="default" w:ascii="仿宋" w:hAnsi="仿宋" w:eastAsia="仿宋" w:cs="仿宋"/>
          <w:bCs/>
          <w:color w:val="auto"/>
          <w:kern w:val="0"/>
          <w:sz w:val="32"/>
          <w:szCs w:val="32"/>
          <w:lang w:val="en-US" w:eastAsia="zh-CN"/>
        </w:rPr>
        <w:t>报告内容</w:t>
      </w:r>
    </w:p>
    <w:p w14:paraId="2B4746F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报告内容要简洁明了，报告内容应包括事故发生时间、地点、事故类别、初步判断事故原因、人员伤亡及经济损失等情况。</w:t>
      </w:r>
    </w:p>
    <w:p w14:paraId="2D1872A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（三）善后与恢复</w:t>
      </w:r>
    </w:p>
    <w:p w14:paraId="33BB652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善后处置工作主要由学校负责实施。特别重大、重大突发公共事件开展损害核定、征用物资补偿、重建能力和可利用资源等评估，将由学校书面报告</w:t>
      </w:r>
      <w:r>
        <w:rPr>
          <w:rFonts w:hint="eastAsia" w:ascii="仿宋" w:hAnsi="仿宋" w:eastAsia="仿宋" w:cs="仿宋"/>
          <w:bCs/>
          <w:color w:val="auto"/>
          <w:kern w:val="0"/>
          <w:sz w:val="32"/>
          <w:szCs w:val="32"/>
          <w:lang w:val="en-US" w:eastAsia="zh-CN"/>
        </w:rPr>
        <w:t>市</w:t>
      </w:r>
      <w:r>
        <w:rPr>
          <w:rFonts w:hint="default" w:ascii="仿宋" w:hAnsi="仿宋" w:eastAsia="仿宋" w:cs="仿宋"/>
          <w:bCs/>
          <w:color w:val="auto"/>
          <w:kern w:val="0"/>
          <w:sz w:val="32"/>
          <w:szCs w:val="32"/>
          <w:lang w:val="en-US" w:eastAsia="zh-CN"/>
        </w:rPr>
        <w:t>政府、市</w:t>
      </w:r>
      <w:r>
        <w:rPr>
          <w:rFonts w:hint="eastAsia" w:ascii="仿宋" w:hAnsi="仿宋" w:eastAsia="仿宋" w:cs="仿宋"/>
          <w:bCs/>
          <w:color w:val="auto"/>
          <w:kern w:val="0"/>
          <w:sz w:val="32"/>
          <w:szCs w:val="32"/>
          <w:lang w:val="en-US" w:eastAsia="zh-CN"/>
        </w:rPr>
        <w:t>教育局</w:t>
      </w:r>
      <w:r>
        <w:rPr>
          <w:rFonts w:hint="default" w:ascii="仿宋" w:hAnsi="仿宋" w:eastAsia="仿宋" w:cs="仿宋"/>
          <w:bCs/>
          <w:color w:val="auto"/>
          <w:kern w:val="0"/>
          <w:sz w:val="32"/>
          <w:szCs w:val="32"/>
          <w:lang w:val="en-US" w:eastAsia="zh-CN"/>
        </w:rPr>
        <w:t>。并请示政府及有关部门制定补偿标准和事后恢复计划后，迅速组织实施。一般、较大突发公共事件的相关善后处置工作，由学校在</w:t>
      </w:r>
      <w:r>
        <w:rPr>
          <w:rFonts w:hint="eastAsia" w:ascii="仿宋" w:hAnsi="仿宋" w:eastAsia="仿宋" w:cs="仿宋"/>
          <w:bCs/>
          <w:color w:val="auto"/>
          <w:kern w:val="0"/>
          <w:sz w:val="32"/>
          <w:szCs w:val="32"/>
          <w:lang w:val="en-US" w:eastAsia="zh-CN"/>
        </w:rPr>
        <w:t>市</w:t>
      </w:r>
      <w:r>
        <w:rPr>
          <w:rFonts w:hint="default" w:ascii="仿宋" w:hAnsi="仿宋" w:eastAsia="仿宋" w:cs="仿宋"/>
          <w:bCs/>
          <w:color w:val="auto"/>
          <w:kern w:val="0"/>
          <w:sz w:val="32"/>
          <w:szCs w:val="32"/>
          <w:lang w:val="en-US" w:eastAsia="zh-CN"/>
        </w:rPr>
        <w:t>政府、市</w:t>
      </w:r>
      <w:r>
        <w:rPr>
          <w:rFonts w:hint="eastAsia" w:ascii="仿宋" w:hAnsi="仿宋" w:eastAsia="仿宋" w:cs="仿宋"/>
          <w:bCs/>
          <w:color w:val="auto"/>
          <w:kern w:val="0"/>
          <w:sz w:val="32"/>
          <w:szCs w:val="32"/>
          <w:lang w:val="en-US" w:eastAsia="zh-CN"/>
        </w:rPr>
        <w:t>教育局</w:t>
      </w:r>
      <w:r>
        <w:rPr>
          <w:rFonts w:hint="default" w:ascii="仿宋" w:hAnsi="仿宋" w:eastAsia="仿宋" w:cs="仿宋"/>
          <w:bCs/>
          <w:color w:val="auto"/>
          <w:kern w:val="0"/>
          <w:sz w:val="32"/>
          <w:szCs w:val="32"/>
          <w:lang w:val="en-US" w:eastAsia="zh-CN"/>
        </w:rPr>
        <w:t>领导下进行。</w:t>
      </w:r>
    </w:p>
    <w:p w14:paraId="6029F8A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六、附则</w:t>
      </w:r>
    </w:p>
    <w:p w14:paraId="799266E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本预案自印发之日起施行。</w:t>
      </w:r>
    </w:p>
    <w:p w14:paraId="604CAD3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18CAF54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160" w:firstLineChars="13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山东省泰安英雄山中学</w:t>
      </w:r>
    </w:p>
    <w:p w14:paraId="5B61292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800" w:firstLineChars="1500"/>
        <w:jc w:val="left"/>
        <w:textAlignment w:val="auto"/>
        <w:rPr>
          <w:rFonts w:hint="default"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2025年1月1日</w:t>
      </w:r>
    </w:p>
    <w:p w14:paraId="0ACE441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1FA59FA4">
      <w:pPr>
        <w:keepNext w:val="0"/>
        <w:keepLines w:val="0"/>
        <w:pageBreakBefore w:val="0"/>
        <w:kinsoku/>
        <w:wordWrap/>
        <w:overflowPunct/>
        <w:topLinePunct w:val="0"/>
        <w:autoSpaceDE/>
        <w:autoSpaceDN/>
        <w:bidi w:val="0"/>
        <w:adjustRightInd/>
        <w:spacing w:line="360" w:lineRule="auto"/>
        <w:ind w:left="0" w:leftChars="0" w:right="0" w:rightChars="0" w:firstLine="420" w:firstLineChars="200"/>
        <w:jc w:val="left"/>
        <w:textAlignment w:val="auto"/>
        <w:rPr>
          <w:color w:val="auto"/>
        </w:rPr>
      </w:pPr>
    </w:p>
    <w:p w14:paraId="0B57C2D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11EAE97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43C9EF6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7C80433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48935D8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19321D0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184D13CB">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eastAsia" w:ascii="仿宋" w:hAnsi="仿宋" w:eastAsia="仿宋" w:cs="仿宋"/>
          <w:color w:val="auto"/>
          <w:sz w:val="32"/>
          <w:szCs w:val="32"/>
          <w:lang w:val="en-US" w:eastAsia="zh-CN"/>
        </w:rPr>
      </w:pPr>
    </w:p>
    <w:p w14:paraId="5165E7B6">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eastAsia" w:ascii="仿宋" w:hAnsi="仿宋" w:eastAsia="仿宋" w:cs="仿宋"/>
          <w:color w:val="auto"/>
          <w:sz w:val="32"/>
          <w:szCs w:val="32"/>
          <w:lang w:val="en-US" w:eastAsia="zh-CN"/>
        </w:rPr>
      </w:pPr>
    </w:p>
    <w:p w14:paraId="5EF9CAC4">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eastAsia" w:ascii="仿宋" w:hAnsi="仿宋" w:eastAsia="仿宋" w:cs="仿宋"/>
          <w:color w:val="auto"/>
          <w:sz w:val="32"/>
          <w:szCs w:val="32"/>
          <w:lang w:val="en-US" w:eastAsia="zh-CN"/>
        </w:rPr>
      </w:pPr>
    </w:p>
    <w:p w14:paraId="57F8EEF9">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eastAsia" w:ascii="仿宋" w:hAnsi="仿宋" w:eastAsia="仿宋" w:cs="仿宋"/>
          <w:color w:val="auto"/>
          <w:sz w:val="32"/>
          <w:szCs w:val="32"/>
          <w:lang w:val="en-US" w:eastAsia="zh-CN"/>
        </w:rPr>
      </w:pPr>
    </w:p>
    <w:p w14:paraId="1D9CF517">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eastAsia" w:ascii="仿宋" w:hAnsi="仿宋" w:eastAsia="仿宋" w:cs="仿宋"/>
          <w:color w:val="auto"/>
          <w:sz w:val="32"/>
          <w:szCs w:val="32"/>
          <w:lang w:val="en-US" w:eastAsia="zh-CN"/>
        </w:rPr>
      </w:pPr>
    </w:p>
    <w:p w14:paraId="16CD821B">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eastAsia" w:ascii="仿宋" w:hAnsi="仿宋" w:eastAsia="仿宋" w:cs="仿宋"/>
          <w:color w:val="auto"/>
          <w:sz w:val="32"/>
          <w:szCs w:val="32"/>
          <w:lang w:val="en-US" w:eastAsia="zh-CN"/>
        </w:rPr>
      </w:pPr>
    </w:p>
    <w:p w14:paraId="5343507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20A84AB0">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8"/>
          <w:lang w:eastAsia="zh-CN"/>
        </w:rPr>
      </w:pPr>
      <w:r>
        <w:rPr>
          <w:rFonts w:hint="eastAsia" w:ascii="方正小标宋简体" w:hAnsi="方正小标宋简体" w:eastAsia="方正小标宋简体" w:cs="方正小标宋简体"/>
          <w:b/>
          <w:bCs/>
          <w:color w:val="auto"/>
          <w:sz w:val="44"/>
          <w:szCs w:val="48"/>
          <w:lang w:eastAsia="zh-CN"/>
        </w:rPr>
        <w:t>山东省泰安英雄山中学</w:t>
      </w:r>
    </w:p>
    <w:p w14:paraId="365EFF15">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8"/>
        </w:rPr>
      </w:pPr>
      <w:r>
        <w:rPr>
          <w:rFonts w:hint="eastAsia" w:ascii="方正小标宋简体" w:hAnsi="方正小标宋简体" w:eastAsia="方正小标宋简体" w:cs="方正小标宋简体"/>
          <w:b/>
          <w:bCs/>
          <w:color w:val="auto"/>
          <w:sz w:val="44"/>
          <w:szCs w:val="48"/>
          <w:lang w:eastAsia="zh-CN"/>
        </w:rPr>
        <w:t>防踩踏</w:t>
      </w:r>
      <w:r>
        <w:rPr>
          <w:rFonts w:hint="eastAsia" w:ascii="方正小标宋简体" w:hAnsi="方正小标宋简体" w:eastAsia="方正小标宋简体" w:cs="方正小标宋简体"/>
          <w:b/>
          <w:bCs/>
          <w:color w:val="auto"/>
          <w:sz w:val="44"/>
          <w:szCs w:val="48"/>
        </w:rPr>
        <w:t>事故应急</w:t>
      </w:r>
      <w:r>
        <w:rPr>
          <w:rFonts w:hint="eastAsia" w:ascii="方正小标宋简体" w:hAnsi="方正小标宋简体" w:eastAsia="方正小标宋简体" w:cs="方正小标宋简体"/>
          <w:b/>
          <w:bCs/>
          <w:color w:val="auto"/>
          <w:sz w:val="44"/>
          <w:szCs w:val="48"/>
          <w:lang w:eastAsia="zh-CN"/>
        </w:rPr>
        <w:t>处置</w:t>
      </w:r>
      <w:r>
        <w:rPr>
          <w:rFonts w:hint="eastAsia" w:ascii="方正小标宋简体" w:hAnsi="方正小标宋简体" w:eastAsia="方正小标宋简体" w:cs="方正小标宋简体"/>
          <w:b/>
          <w:bCs/>
          <w:color w:val="auto"/>
          <w:sz w:val="44"/>
          <w:szCs w:val="48"/>
        </w:rPr>
        <w:t>预案</w:t>
      </w:r>
    </w:p>
    <w:p w14:paraId="340E7AA5">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center"/>
        <w:textAlignment w:val="auto"/>
        <w:rPr>
          <w:rFonts w:hint="eastAsia" w:ascii="黑体" w:hAnsi="黑体" w:eastAsia="黑体"/>
          <w:color w:val="auto"/>
          <w:sz w:val="32"/>
          <w:szCs w:val="36"/>
          <w:lang w:val="en-US" w:eastAsia="zh-CN"/>
        </w:rPr>
      </w:pPr>
    </w:p>
    <w:p w14:paraId="4AC9D01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黑体" w:hAnsi="黑体" w:eastAsia="黑体"/>
          <w:color w:val="auto"/>
          <w:sz w:val="32"/>
          <w:szCs w:val="36"/>
          <w:lang w:val="en-US" w:eastAsia="zh-CN"/>
        </w:rPr>
        <w:t>一、</w:t>
      </w:r>
      <w:r>
        <w:rPr>
          <w:rFonts w:hint="eastAsia" w:ascii="黑体" w:hAnsi="黑体" w:eastAsia="黑体"/>
          <w:color w:val="auto"/>
          <w:sz w:val="32"/>
          <w:szCs w:val="36"/>
        </w:rPr>
        <w:t>总则</w:t>
      </w:r>
    </w:p>
    <w:p w14:paraId="69857F6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6"/>
          <w:lang w:val="en-US" w:eastAsia="zh-CN"/>
        </w:rPr>
        <w:t>（一）</w:t>
      </w:r>
      <w:r>
        <w:rPr>
          <w:rFonts w:hint="eastAsia" w:ascii="楷体" w:hAnsi="楷体" w:eastAsia="楷体" w:cs="楷体"/>
          <w:color w:val="auto"/>
          <w:sz w:val="32"/>
          <w:szCs w:val="32"/>
          <w:lang w:val="en-US" w:eastAsia="zh-CN"/>
        </w:rPr>
        <w:t>目的</w:t>
      </w:r>
    </w:p>
    <w:p w14:paraId="38DD653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楷体" w:hAnsi="楷体" w:eastAsia="楷体" w:cs="阿里巴巴普惠体 R"/>
          <w:color w:val="auto"/>
          <w:sz w:val="32"/>
          <w:szCs w:val="32"/>
          <w:lang w:val="en-US" w:eastAsia="zh-CN"/>
        </w:rPr>
      </w:pPr>
      <w:r>
        <w:rPr>
          <w:rFonts w:hint="eastAsia" w:ascii="仿宋" w:hAnsi="仿宋" w:eastAsia="仿宋" w:cs="阿里巴巴普惠体 R"/>
          <w:color w:val="auto"/>
          <w:spacing w:val="-11"/>
          <w:sz w:val="32"/>
          <w:szCs w:val="32"/>
          <w:lang w:val="en-US" w:eastAsia="zh-CN"/>
        </w:rPr>
        <w:t>为了进一步树立“安全第一，预防为主”的思想，防范校园踩踏事件的发生，更为了有效应急处置</w:t>
      </w:r>
      <w:r>
        <w:rPr>
          <w:rFonts w:hint="eastAsia" w:ascii="仿宋" w:hAnsi="仿宋" w:eastAsia="仿宋" w:cs="阿里巴巴普惠体 R"/>
          <w:color w:val="auto"/>
          <w:spacing w:val="-11"/>
          <w:sz w:val="32"/>
          <w:szCs w:val="32"/>
          <w:lang w:val="en-US" w:eastAsia="zh-CN"/>
        </w:rPr>
        <w:fldChar w:fldCharType="begin"/>
      </w:r>
      <w:r>
        <w:rPr>
          <w:rFonts w:hint="eastAsia" w:ascii="仿宋" w:hAnsi="仿宋" w:eastAsia="仿宋" w:cs="阿里巴巴普惠体 R"/>
          <w:color w:val="auto"/>
          <w:spacing w:val="-11"/>
          <w:sz w:val="32"/>
          <w:szCs w:val="32"/>
          <w:lang w:val="en-US" w:eastAsia="zh-CN"/>
        </w:rPr>
        <w:instrText xml:space="preserve"> HYPERLINK "http://s.ngjyw.com/cse/search?s=13508415669712797826&amp;q=%D1%A7%D0%A3" \t "http://www.ngjyw.com/_blank" </w:instrText>
      </w:r>
      <w:r>
        <w:rPr>
          <w:rFonts w:hint="eastAsia" w:ascii="仿宋" w:hAnsi="仿宋" w:eastAsia="仿宋" w:cs="阿里巴巴普惠体 R"/>
          <w:color w:val="auto"/>
          <w:spacing w:val="-11"/>
          <w:sz w:val="32"/>
          <w:szCs w:val="32"/>
          <w:lang w:val="en-US" w:eastAsia="zh-CN"/>
        </w:rPr>
        <w:fldChar w:fldCharType="separate"/>
      </w:r>
      <w:r>
        <w:rPr>
          <w:rFonts w:hint="eastAsia" w:ascii="仿宋" w:hAnsi="仿宋" w:eastAsia="仿宋" w:cs="阿里巴巴普惠体 R"/>
          <w:color w:val="auto"/>
          <w:spacing w:val="-11"/>
          <w:sz w:val="32"/>
          <w:szCs w:val="32"/>
          <w:lang w:val="en-US" w:eastAsia="zh-CN"/>
        </w:rPr>
        <w:t>学校</w:t>
      </w:r>
      <w:r>
        <w:rPr>
          <w:rFonts w:hint="eastAsia" w:ascii="仿宋" w:hAnsi="仿宋" w:eastAsia="仿宋" w:cs="阿里巴巴普惠体 R"/>
          <w:color w:val="auto"/>
          <w:spacing w:val="-11"/>
          <w:sz w:val="32"/>
          <w:szCs w:val="32"/>
          <w:lang w:val="en-US" w:eastAsia="zh-CN"/>
        </w:rPr>
        <w:fldChar w:fldCharType="end"/>
      </w:r>
      <w:r>
        <w:rPr>
          <w:rFonts w:hint="eastAsia" w:ascii="仿宋" w:hAnsi="仿宋" w:eastAsia="仿宋" w:cs="阿里巴巴普惠体 R"/>
          <w:color w:val="auto"/>
          <w:spacing w:val="-11"/>
          <w:sz w:val="32"/>
          <w:szCs w:val="32"/>
          <w:lang w:val="en-US" w:eastAsia="zh-CN"/>
        </w:rPr>
        <w:t>内可能发生的拥挤、踩踏安全事件，确保事件处理工作高效、有序地进行，最大限度地减轻事件造成的损失，切实保障师生的生命安全，维护学校和社会稳定，促进学校</w:t>
      </w:r>
      <w:r>
        <w:rPr>
          <w:rFonts w:hint="eastAsia" w:ascii="仿宋" w:hAnsi="仿宋" w:eastAsia="仿宋" w:cs="阿里巴巴普惠体 R"/>
          <w:color w:val="auto"/>
          <w:spacing w:val="-11"/>
          <w:sz w:val="32"/>
          <w:szCs w:val="32"/>
          <w:lang w:val="en-US" w:eastAsia="zh-CN"/>
        </w:rPr>
        <w:fldChar w:fldCharType="begin"/>
      </w:r>
      <w:r>
        <w:rPr>
          <w:rFonts w:hint="eastAsia" w:ascii="仿宋" w:hAnsi="仿宋" w:eastAsia="仿宋" w:cs="阿里巴巴普惠体 R"/>
          <w:color w:val="auto"/>
          <w:spacing w:val="-11"/>
          <w:sz w:val="32"/>
          <w:szCs w:val="32"/>
          <w:lang w:val="en-US" w:eastAsia="zh-CN"/>
        </w:rPr>
        <w:instrText xml:space="preserve"> HYPERLINK "http://s.ngjyw.com/cse/search?s=13508415669712797826&amp;q=%BD%CC%D3%FD" \t "http://www.ngjyw.com/_blank" </w:instrText>
      </w:r>
      <w:r>
        <w:rPr>
          <w:rFonts w:hint="eastAsia" w:ascii="仿宋" w:hAnsi="仿宋" w:eastAsia="仿宋" w:cs="阿里巴巴普惠体 R"/>
          <w:color w:val="auto"/>
          <w:spacing w:val="-11"/>
          <w:sz w:val="32"/>
          <w:szCs w:val="32"/>
          <w:lang w:val="en-US" w:eastAsia="zh-CN"/>
        </w:rPr>
        <w:fldChar w:fldCharType="separate"/>
      </w:r>
      <w:r>
        <w:rPr>
          <w:rFonts w:hint="eastAsia" w:ascii="仿宋" w:hAnsi="仿宋" w:eastAsia="仿宋" w:cs="阿里巴巴普惠体 R"/>
          <w:color w:val="auto"/>
          <w:spacing w:val="-11"/>
          <w:sz w:val="32"/>
          <w:szCs w:val="32"/>
          <w:lang w:val="en-US" w:eastAsia="zh-CN"/>
        </w:rPr>
        <w:t>教育</w:t>
      </w:r>
      <w:r>
        <w:rPr>
          <w:rFonts w:hint="eastAsia" w:ascii="仿宋" w:hAnsi="仿宋" w:eastAsia="仿宋" w:cs="阿里巴巴普惠体 R"/>
          <w:color w:val="auto"/>
          <w:spacing w:val="-11"/>
          <w:sz w:val="32"/>
          <w:szCs w:val="32"/>
          <w:lang w:val="en-US" w:eastAsia="zh-CN"/>
        </w:rPr>
        <w:fldChar w:fldCharType="end"/>
      </w:r>
      <w:r>
        <w:rPr>
          <w:rFonts w:hint="eastAsia" w:ascii="仿宋" w:hAnsi="仿宋" w:eastAsia="仿宋" w:cs="阿里巴巴普惠体 R"/>
          <w:color w:val="auto"/>
          <w:spacing w:val="-11"/>
          <w:sz w:val="32"/>
          <w:szCs w:val="32"/>
          <w:lang w:val="en-US" w:eastAsia="zh-CN"/>
        </w:rPr>
        <w:t>工作的正常开展，特制订本预案。</w:t>
      </w:r>
    </w:p>
    <w:p w14:paraId="2C9D73A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6"/>
          <w:lang w:val="en-US" w:eastAsia="zh-CN"/>
        </w:rPr>
      </w:pPr>
      <w:r>
        <w:rPr>
          <w:rFonts w:hint="eastAsia" w:ascii="楷体" w:hAnsi="楷体" w:eastAsia="楷体" w:cs="楷体"/>
          <w:color w:val="auto"/>
          <w:sz w:val="32"/>
          <w:szCs w:val="36"/>
          <w:lang w:val="en-US" w:eastAsia="zh-CN"/>
        </w:rPr>
        <w:t xml:space="preserve">（二）编制依据 </w:t>
      </w:r>
    </w:p>
    <w:p w14:paraId="2322035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《中华人民共和国教育法》、《中华人民共和国安全生产法》、</w:t>
      </w:r>
    </w:p>
    <w:p w14:paraId="5278E0D2">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《中华人民共和国突发事件应对法》、《中小学幼儿园安全管理办法》、《学生伤害事故处理办法》、《山东省教育系统突发公共事件应急预案》、《泰安市突发事件总体应急预案》等等法律法规。</w:t>
      </w:r>
    </w:p>
    <w:p w14:paraId="556C74F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6"/>
          <w:lang w:val="en-US" w:eastAsia="zh-CN"/>
        </w:rPr>
      </w:pPr>
      <w:r>
        <w:rPr>
          <w:rFonts w:hint="eastAsia" w:ascii="楷体" w:hAnsi="楷体" w:eastAsia="楷体" w:cs="楷体"/>
          <w:color w:val="auto"/>
          <w:sz w:val="32"/>
          <w:szCs w:val="36"/>
          <w:lang w:val="en-US" w:eastAsia="zh-CN"/>
        </w:rPr>
        <w:t xml:space="preserve">（三）适用范围 </w:t>
      </w:r>
    </w:p>
    <w:p w14:paraId="53B6A77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本预案适用于泰安英雄山中学在集会、做操、上下课等时段以及紧急避险疏散时学生的突发安全事故现场应急救援工作。</w:t>
      </w:r>
    </w:p>
    <w:p w14:paraId="2B6D1074">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（四）工作原则</w:t>
      </w:r>
    </w:p>
    <w:p w14:paraId="61B97EF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楷体" w:hAnsi="楷体" w:eastAsia="楷体" w:cs="阿里巴巴普惠体 R"/>
          <w:color w:val="auto"/>
          <w:sz w:val="32"/>
          <w:szCs w:val="32"/>
          <w:lang w:val="en-US" w:eastAsia="zh-CN"/>
        </w:rPr>
      </w:pPr>
      <w:r>
        <w:rPr>
          <w:rFonts w:hint="eastAsia" w:ascii="仿宋" w:hAnsi="仿宋" w:eastAsia="仿宋" w:cs="阿里巴巴普惠体 R"/>
          <w:color w:val="auto"/>
          <w:spacing w:val="-11"/>
          <w:sz w:val="32"/>
          <w:szCs w:val="32"/>
          <w:lang w:val="en-US" w:eastAsia="zh-CN"/>
        </w:rPr>
        <w:t>开展防踩踏突发应急安全事故的应急处理工作，坚持以人为本，及时有序、依法处置、科学高效的原则，以对突发事件中伤亡学生高度负责的精神，最大限度减少人员伤亡和财产损失，有效保障学校正常的教育教学秩序，促进区域内教育工作和谐发展。</w:t>
      </w:r>
    </w:p>
    <w:p w14:paraId="23B0DE8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olor w:val="auto"/>
          <w:sz w:val="32"/>
          <w:szCs w:val="36"/>
        </w:rPr>
      </w:pPr>
      <w:r>
        <w:rPr>
          <w:rFonts w:hint="eastAsia" w:ascii="黑体" w:hAnsi="黑体" w:eastAsia="黑体"/>
          <w:color w:val="auto"/>
          <w:sz w:val="32"/>
          <w:szCs w:val="36"/>
          <w:lang w:val="en-US" w:eastAsia="zh-CN"/>
        </w:rPr>
        <w:t>二、</w:t>
      </w:r>
      <w:r>
        <w:rPr>
          <w:rFonts w:hint="eastAsia" w:ascii="黑体" w:hAnsi="黑体" w:eastAsia="黑体"/>
          <w:color w:val="auto"/>
          <w:sz w:val="32"/>
          <w:szCs w:val="36"/>
        </w:rPr>
        <w:t>组织指挥及职责</w:t>
      </w:r>
    </w:p>
    <w:p w14:paraId="354FFC7C">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_GB2312"/>
          <w:color w:val="auto"/>
          <w:sz w:val="32"/>
          <w:szCs w:val="32"/>
        </w:rPr>
        <w:t>组  长：</w:t>
      </w:r>
      <w:r>
        <w:rPr>
          <w:rFonts w:hint="eastAsia" w:ascii="仿宋" w:hAnsi="仿宋" w:eastAsia="仿宋" w:cs="仿宋"/>
          <w:bCs/>
          <w:color w:val="auto"/>
          <w:kern w:val="0"/>
          <w:sz w:val="32"/>
          <w:szCs w:val="32"/>
          <w:lang w:val="en-US" w:eastAsia="zh-CN"/>
        </w:rPr>
        <w:t xml:space="preserve">李金山  </w:t>
      </w:r>
      <w:r>
        <w:rPr>
          <w:rFonts w:hint="default" w:ascii="仿宋" w:hAnsi="仿宋" w:eastAsia="仿宋" w:cs="仿宋"/>
          <w:bCs/>
          <w:color w:val="auto"/>
          <w:kern w:val="0"/>
          <w:sz w:val="32"/>
          <w:szCs w:val="32"/>
          <w:lang w:val="en-US" w:eastAsia="zh-CN"/>
        </w:rPr>
        <w:t xml:space="preserve">  　　</w:t>
      </w:r>
    </w:p>
    <w:p w14:paraId="3982ED76">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p>
    <w:p w14:paraId="1BB57A1A">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r>
        <w:rPr>
          <w:rFonts w:hint="default" w:ascii="仿宋" w:hAnsi="仿宋" w:eastAsia="仿宋" w:cs="仿宋"/>
          <w:bCs/>
          <w:color w:val="auto"/>
          <w:kern w:val="0"/>
          <w:sz w:val="32"/>
          <w:szCs w:val="32"/>
          <w:lang w:val="en-US" w:eastAsia="zh-CN"/>
        </w:rPr>
        <w:t>　</w:t>
      </w:r>
    </w:p>
    <w:p w14:paraId="608E6D8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ascii="仿宋" w:hAnsi="仿宋" w:eastAsia="仿宋" w:cs="方正仿宋_GBK"/>
          <w:color w:val="auto"/>
          <w:spacing w:val="-11"/>
          <w:sz w:val="32"/>
          <w:szCs w:val="32"/>
        </w:rPr>
      </w:pPr>
      <w:r>
        <w:rPr>
          <w:rFonts w:hint="default" w:ascii="仿宋" w:hAnsi="仿宋" w:eastAsia="仿宋" w:cs="仿宋"/>
          <w:bCs/>
          <w:color w:val="auto"/>
          <w:kern w:val="0"/>
          <w:sz w:val="32"/>
          <w:szCs w:val="32"/>
          <w:lang w:val="en-US" w:eastAsia="zh-CN"/>
        </w:rPr>
        <w:t>成  员：</w:t>
      </w:r>
      <w:r>
        <w:rPr>
          <w:rFonts w:hint="eastAsia" w:ascii="仿宋" w:hAnsi="仿宋" w:eastAsia="仿宋" w:cs="仿宋"/>
          <w:bCs/>
          <w:color w:val="auto"/>
          <w:kern w:val="0"/>
          <w:sz w:val="32"/>
          <w:szCs w:val="32"/>
          <w:lang w:val="en-US" w:eastAsia="zh-CN"/>
        </w:rPr>
        <w:t>政教科（团委）、教务科、安保科、办公室、党建科（宣传办）、总务科、工会、财务科、体卫艺科等</w:t>
      </w:r>
      <w:r>
        <w:rPr>
          <w:rFonts w:hint="default" w:ascii="仿宋" w:hAnsi="仿宋" w:eastAsia="仿宋" w:cs="仿宋"/>
          <w:bCs/>
          <w:color w:val="auto"/>
          <w:kern w:val="0"/>
          <w:sz w:val="32"/>
          <w:szCs w:val="32"/>
          <w:lang w:val="en-US" w:eastAsia="zh-CN"/>
        </w:rPr>
        <w:t>各科室负责人</w:t>
      </w:r>
      <w:r>
        <w:rPr>
          <w:rFonts w:hint="eastAsia" w:ascii="仿宋" w:hAnsi="仿宋" w:eastAsia="仿宋" w:cs="仿宋"/>
          <w:bCs/>
          <w:color w:val="auto"/>
          <w:kern w:val="0"/>
          <w:sz w:val="32"/>
          <w:szCs w:val="32"/>
          <w:lang w:val="en-US" w:eastAsia="zh-CN"/>
        </w:rPr>
        <w:t>、</w:t>
      </w:r>
      <w:r>
        <w:rPr>
          <w:rFonts w:hint="eastAsia" w:ascii="仿宋" w:hAnsi="仿宋" w:eastAsia="仿宋" w:cs="阿里巴巴普惠体 R"/>
          <w:color w:val="auto"/>
          <w:spacing w:val="-11"/>
          <w:sz w:val="32"/>
          <w:szCs w:val="32"/>
        </w:rPr>
        <w:t>全体班主任</w:t>
      </w:r>
    </w:p>
    <w:p w14:paraId="4A282A4E">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eastAsia="zh-CN"/>
        </w:rPr>
      </w:pPr>
      <w:r>
        <w:rPr>
          <w:rFonts w:hint="eastAsia" w:ascii="仿宋" w:hAnsi="仿宋" w:eastAsia="仿宋" w:cs="阿里巴巴普惠体 R"/>
          <w:color w:val="auto"/>
          <w:spacing w:val="-11"/>
          <w:sz w:val="32"/>
          <w:szCs w:val="32"/>
          <w:lang w:eastAsia="zh-CN"/>
        </w:rPr>
        <w:t>领导小组组长负责定时召开安全工作领导组会议，传达上级相关文件与会议精神，部署、检查落实安全事宜。</w:t>
      </w:r>
    </w:p>
    <w:p w14:paraId="38F1D033">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eastAsia="zh-CN"/>
        </w:rPr>
      </w:pPr>
      <w:r>
        <w:rPr>
          <w:rFonts w:hint="eastAsia" w:ascii="仿宋" w:hAnsi="仿宋" w:eastAsia="仿宋" w:cs="阿里巴巴普惠体 R"/>
          <w:color w:val="auto"/>
          <w:spacing w:val="-11"/>
          <w:sz w:val="32"/>
          <w:szCs w:val="32"/>
          <w:lang w:eastAsia="zh-CN"/>
        </w:rPr>
        <w:t>副组长负责各校对紧急预案的落实情况，未雨绸缪，做好准备，保证完成局领导小组部署的各项任务。如发生安全事故，参与调查处理等工作。</w:t>
      </w:r>
    </w:p>
    <w:p w14:paraId="0BEE4946">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阿里巴巴普惠体 R"/>
          <w:color w:val="auto"/>
          <w:kern w:val="0"/>
          <w:sz w:val="32"/>
          <w:szCs w:val="32"/>
        </w:rPr>
      </w:pPr>
      <w:r>
        <w:rPr>
          <w:rFonts w:hint="eastAsia" w:ascii="仿宋" w:hAnsi="仿宋" w:eastAsia="仿宋" w:cs="阿里巴巴普惠体 R"/>
          <w:color w:val="auto"/>
          <w:kern w:val="0"/>
          <w:sz w:val="32"/>
          <w:szCs w:val="32"/>
        </w:rPr>
        <w:t>应急领导小组履行下列主要职责：</w:t>
      </w:r>
    </w:p>
    <w:p w14:paraId="2B7F287D">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eastAsia="zh-CN"/>
        </w:rPr>
      </w:pPr>
      <w:r>
        <w:rPr>
          <w:rFonts w:hint="eastAsia" w:ascii="仿宋" w:hAnsi="仿宋" w:eastAsia="仿宋" w:cs="阿里巴巴普惠体 R"/>
          <w:color w:val="auto"/>
          <w:spacing w:val="-11"/>
          <w:sz w:val="32"/>
          <w:szCs w:val="32"/>
          <w:lang w:eastAsia="zh-CN"/>
        </w:rPr>
        <w:t>领导组各成员具体负责安全事故发生时的报告、监控与协调，保证领导小组紧急指令的畅通和顺利落实检查等工作。</w:t>
      </w:r>
    </w:p>
    <w:p w14:paraId="16F393BB">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olor w:val="auto"/>
          <w:sz w:val="32"/>
          <w:szCs w:val="36"/>
        </w:rPr>
      </w:pPr>
      <w:r>
        <w:rPr>
          <w:rFonts w:hint="eastAsia" w:ascii="黑体" w:hAnsi="黑体" w:eastAsia="黑体"/>
          <w:color w:val="auto"/>
          <w:sz w:val="32"/>
          <w:szCs w:val="36"/>
          <w:lang w:val="en-US" w:eastAsia="zh-CN"/>
        </w:rPr>
        <w:t>三、</w:t>
      </w:r>
      <w:r>
        <w:rPr>
          <w:rFonts w:hint="eastAsia" w:ascii="黑体" w:hAnsi="黑体" w:eastAsia="黑体"/>
          <w:color w:val="auto"/>
          <w:sz w:val="32"/>
          <w:szCs w:val="36"/>
        </w:rPr>
        <w:t>预防和预警机制</w:t>
      </w:r>
    </w:p>
    <w:p w14:paraId="2663B6E6">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（一）应急预案启动标准</w:t>
      </w:r>
    </w:p>
    <w:p w14:paraId="040ED064">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_GB2312" w:hAnsi="仿宋_GB2312" w:eastAsia="仿宋_GB2312" w:cs="仿宋_GB2312"/>
          <w:color w:val="auto"/>
          <w:sz w:val="28"/>
          <w:szCs w:val="28"/>
          <w:lang w:val="en-US" w:eastAsia="zh-CN"/>
        </w:rPr>
        <w:t xml:space="preserve">  </w:t>
      </w:r>
      <w:r>
        <w:rPr>
          <w:rFonts w:hint="eastAsia" w:ascii="仿宋" w:hAnsi="仿宋" w:eastAsia="仿宋" w:cs="阿里巴巴普惠体 R"/>
          <w:color w:val="auto"/>
          <w:spacing w:val="-11"/>
          <w:sz w:val="32"/>
          <w:szCs w:val="32"/>
          <w:lang w:val="en-US" w:eastAsia="zh-CN"/>
        </w:rPr>
        <w:t>为有效防范学生踩踏安全事故的发生，建立健全管理机制和规章制度，加强学生的常规安全教育，细化学生安全疏散管理措施，确保学生日常安全。</w:t>
      </w:r>
    </w:p>
    <w:p w14:paraId="4A0C787D">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1.强化责任，高度重视学校日常安全管理工作</w:t>
      </w:r>
    </w:p>
    <w:p w14:paraId="0AF7F0DF">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 xml:space="preserve">学校是人员密集场所，学生集体活动多，是拥挤踩踏事故的高发场所。各中小学校要进一步增强安全工作的责任感，切实负起责任，把预防中小学生拥挤踩踏事故作为当前学校安全工作的重要内容提上工作日程，研究本学校安全工作中存在的问题，完善相关管理制度，制定相应工作方案。学校管理人员要树立高度的责任意识，针对学校存在的安全隐患，制定切实有效的事故防范措施。   </w:t>
      </w:r>
    </w:p>
    <w:p w14:paraId="246BB0BC">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学校要建立预防校园拥挤踩踏事故制度，将各项职责层层进行分解，落实到人，每一个班主任、任课教师都要担负起对学生进行安全管理和教育的责任。要明确教学楼每一个重点部位的责任人员，在课间、放学及晚自习后等时间段值班，做好学生有序分流工作；学生在上下课、集合等上下楼梯的活动中，要适当错开时间，分年级、分班级进行。</w:t>
      </w:r>
    </w:p>
    <w:p w14:paraId="53A9A933">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2.突出重点，加强学校日常安全管理</w:t>
      </w:r>
    </w:p>
    <w:p w14:paraId="41A6F2C8">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学校在加强日常安全管理时，要注意“两个平时”和“两个特殊”。“两个平时”即：加强平时的安全常识教育和应急疏散演练。各学校要于近期开展一次预防拥挤踩踏事故的专题教育，让学生充分认识发生拥挤踩踏事故的主要原因、严重后果及防范措施，了解在楼梯间打闹、搞恶作剧的危险性。要在教学楼楼梯间设置指示、警示标志，告诫学生上下楼梯要遵守秩序，注意安全。学校要制定应急疏散预案，每学期组织学生演练一次，提高学生应对突发事件的实际能力；“两个特殊”即加强对恶劣天气和突然停电、起火等特殊情况的安全防范工作。要注意事先做好防范工作，在遇有雨雪大风天气和突然停电、起火、楼梯间照明设施损坏等特殊情况，出现或可能导致学生拥挤时，学校要立即启动相应的应急预案，学校领导、楼梯管理人员、医务救援人员在第一时间到岗，迅速进行现场处理，防止事态升级扩大。</w:t>
      </w:r>
    </w:p>
    <w:p w14:paraId="145C72D4">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3.开展集中排查，及时发现和消除校园安全隐患</w:t>
      </w:r>
    </w:p>
    <w:p w14:paraId="5F968561">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黑体" w:hAnsi="黑体" w:eastAsia="黑体"/>
          <w:color w:val="auto"/>
          <w:sz w:val="32"/>
          <w:szCs w:val="36"/>
        </w:rPr>
      </w:pPr>
      <w:r>
        <w:rPr>
          <w:rFonts w:hint="eastAsia" w:ascii="仿宋" w:hAnsi="仿宋" w:eastAsia="仿宋" w:cs="阿里巴巴普惠体 R"/>
          <w:color w:val="auto"/>
          <w:spacing w:val="-11"/>
          <w:sz w:val="32"/>
          <w:szCs w:val="32"/>
          <w:lang w:val="en-US" w:eastAsia="zh-CN"/>
        </w:rPr>
        <w:t>对照国家有关部门发布的《城市普通中小学校校舍建设标准》，检查学校教学楼楼梯、通道的设置是否符合规范。要重点对学校的教学楼楼梯、扶手、楼梯间照明设施进行检查，督促学校及时清理楼道、楼梯间堆积物，确保楼道、楼梯通畅，加固已损坏的楼梯扶手，更换不符合购置安装规范的楼梯间照明设施，并落实专人定期检修制度，发生损坏及时修复或更换，切实消除可能造成校园拥挤踩踏事故的各类安全隐患。</w:t>
      </w:r>
    </w:p>
    <w:p w14:paraId="1741ED36">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olor w:val="auto"/>
          <w:sz w:val="32"/>
          <w:szCs w:val="36"/>
        </w:rPr>
      </w:pPr>
      <w:r>
        <w:rPr>
          <w:rFonts w:hint="eastAsia" w:ascii="黑体" w:hAnsi="黑体" w:eastAsia="黑体"/>
          <w:color w:val="auto"/>
          <w:sz w:val="32"/>
          <w:szCs w:val="36"/>
          <w:lang w:val="en-US" w:eastAsia="zh-CN"/>
        </w:rPr>
        <w:t>四、</w:t>
      </w:r>
      <w:r>
        <w:rPr>
          <w:rFonts w:hint="eastAsia" w:ascii="黑体" w:hAnsi="黑体" w:eastAsia="黑体"/>
          <w:color w:val="auto"/>
          <w:sz w:val="32"/>
          <w:szCs w:val="36"/>
          <w:lang w:eastAsia="zh-CN"/>
        </w:rPr>
        <w:t>防踩踏</w:t>
      </w:r>
      <w:r>
        <w:rPr>
          <w:rFonts w:hint="eastAsia" w:ascii="黑体" w:hAnsi="黑体" w:eastAsia="黑体"/>
          <w:color w:val="auto"/>
          <w:sz w:val="32"/>
          <w:szCs w:val="36"/>
        </w:rPr>
        <w:t>事件应急处置</w:t>
      </w:r>
    </w:p>
    <w:p w14:paraId="7E7D8293">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 xml:space="preserve"> （一）应急响应</w:t>
      </w:r>
    </w:p>
    <w:p w14:paraId="4236B8E9">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_GB2312" w:hAnsi="仿宋_GB2312" w:eastAsia="仿宋_GB2312" w:cs="仿宋_GB2312"/>
          <w:color w:val="auto"/>
          <w:sz w:val="28"/>
          <w:szCs w:val="28"/>
          <w:lang w:val="en-US" w:eastAsia="zh-CN"/>
        </w:rPr>
        <w:t xml:space="preserve">  </w:t>
      </w:r>
      <w:r>
        <w:rPr>
          <w:rFonts w:hint="eastAsia" w:ascii="仿宋" w:hAnsi="仿宋" w:eastAsia="仿宋" w:cs="阿里巴巴普惠体 R"/>
          <w:color w:val="auto"/>
          <w:spacing w:val="-11"/>
          <w:sz w:val="32"/>
          <w:szCs w:val="32"/>
          <w:lang w:val="en-US" w:eastAsia="zh-CN"/>
        </w:rPr>
        <w:t>1.一旦获悉学生发生踩踏事故，市教育局应急工作领导小组的有关人员立即赶到现场，协助学校处理相关问题，并及时向市委市政府和有关部门汇报。</w:t>
      </w:r>
    </w:p>
    <w:p w14:paraId="77ED0026">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 xml:space="preserve">  2.根据事故类型，开展应急工作，现场及时听取、了解情况，研究抢救方案，采取得力措施，全力开展抢救工作。</w:t>
      </w:r>
    </w:p>
    <w:p w14:paraId="549F062A">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楷体" w:hAnsi="楷体" w:eastAsia="楷体" w:cs="阿里巴巴普惠体 R"/>
          <w:color w:val="auto"/>
          <w:sz w:val="32"/>
          <w:szCs w:val="32"/>
          <w:lang w:val="en-US" w:eastAsia="zh-CN"/>
        </w:rPr>
      </w:pPr>
      <w:r>
        <w:rPr>
          <w:rFonts w:hint="eastAsia" w:ascii="仿宋" w:hAnsi="仿宋" w:eastAsia="仿宋" w:cs="阿里巴巴普惠体 R"/>
          <w:color w:val="auto"/>
          <w:spacing w:val="-11"/>
          <w:sz w:val="32"/>
          <w:szCs w:val="32"/>
          <w:lang w:val="en-US" w:eastAsia="zh-CN"/>
        </w:rPr>
        <w:t xml:space="preserve">  3.在全力抢救学生的同时，各校工作小组要分阶段上报事故情况、师生伤亡情况、抢救措施、工作进展等情况。事故首次报告内容必须明确事故发生的时间、地点、学生所在学校等。在时间紧急的情况下可先电话报告，随后形成书面材料及时上报。</w:t>
      </w:r>
    </w:p>
    <w:p w14:paraId="1FB8BC8E">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阿里巴巴普惠体 R"/>
          <w:color w:val="auto"/>
          <w:sz w:val="32"/>
          <w:szCs w:val="32"/>
          <w:lang w:val="en-US" w:eastAsia="zh-CN"/>
        </w:rPr>
      </w:pPr>
      <w:r>
        <w:rPr>
          <w:rFonts w:hint="eastAsia" w:ascii="楷体" w:hAnsi="楷体" w:eastAsia="楷体" w:cs="阿里巴巴普惠体 R"/>
          <w:color w:val="auto"/>
          <w:sz w:val="32"/>
          <w:szCs w:val="32"/>
          <w:lang w:val="en-US" w:eastAsia="zh-CN"/>
        </w:rPr>
        <w:t>（二）善后与恢复</w:t>
      </w:r>
    </w:p>
    <w:p w14:paraId="3D36301B">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对发生踩踏事故学校调查处理应当按照科学严谨、依法依规、实事求是、注重实效的原则，及时、准确地查清事故原因，查明事故性质，对相关责任人进行责任溯查，总结事故教训，提出整改措施，依法追究相关人员责任。事故调查处理实行“四不放过”原则即“事故原因未查清不放过，事故责任人未受到处理不放过，事故责任人和广大师生未受到教育不放过，事故没有制订切实可行的整改措施不放过”。学校及时做好相关现场、档案资料的保护工作，任何部门或个人不得违反规定，阻碍事故调查处理。</w:t>
      </w:r>
    </w:p>
    <w:p w14:paraId="7CB7E724">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eastAsia="黑体"/>
          <w:color w:val="auto"/>
          <w:sz w:val="32"/>
          <w:szCs w:val="32"/>
          <w:lang w:eastAsia="zh-CN"/>
        </w:rPr>
      </w:pPr>
      <w:r>
        <w:rPr>
          <w:rFonts w:hint="eastAsia" w:ascii="黑体" w:eastAsia="黑体"/>
          <w:color w:val="auto"/>
          <w:sz w:val="32"/>
          <w:szCs w:val="32"/>
          <w:lang w:eastAsia="zh-CN"/>
        </w:rPr>
        <w:t>五、附则</w:t>
      </w:r>
    </w:p>
    <w:p w14:paraId="3DAFB613">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eastAsia" w:ascii="仿宋" w:hAnsi="仿宋" w:eastAsia="仿宋" w:cs="阿里巴巴普惠体 R"/>
          <w:color w:val="auto"/>
          <w:spacing w:val="-11"/>
          <w:sz w:val="32"/>
          <w:szCs w:val="32"/>
          <w:lang w:val="en-US" w:eastAsia="zh-CN"/>
        </w:rPr>
        <w:t>（一）本预案是我校处置突发事件应急准备和响应工作的文件，要求相关人员熟悉、掌握预案的内容和相关措施。</w:t>
      </w:r>
    </w:p>
    <w:p w14:paraId="0A9B843C">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default" w:ascii="仿宋" w:hAnsi="仿宋" w:eastAsia="仿宋" w:cs="阿里巴巴普惠体 R"/>
          <w:color w:val="auto"/>
          <w:spacing w:val="-11"/>
          <w:sz w:val="32"/>
          <w:szCs w:val="32"/>
          <w:lang w:val="en-US" w:eastAsia="zh-CN"/>
        </w:rPr>
        <w:t>（二）在各类突发事件的应急处置工作中，对有突出表现的部门和个人予以鼓励和表彰;对负有直接责任的部门和个人依据有关法规和规定予以处理;构成犯罪的，依法追究刑事责任。</w:t>
      </w:r>
    </w:p>
    <w:p w14:paraId="009B6B45">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default" w:ascii="仿宋" w:hAnsi="仿宋" w:eastAsia="仿宋" w:cs="阿里巴巴普惠体 R"/>
          <w:color w:val="auto"/>
          <w:spacing w:val="-11"/>
          <w:sz w:val="32"/>
          <w:szCs w:val="32"/>
          <w:lang w:val="en-US" w:eastAsia="zh-CN"/>
        </w:rPr>
        <w:t>（三）本预案由学校应急管理领导小组制定并负责解释。领导小组将根据实际情况变化，及时修订本预案。</w:t>
      </w:r>
    </w:p>
    <w:p w14:paraId="7C2F46B8">
      <w:pPr>
        <w:keepNext w:val="0"/>
        <w:keepLines w:val="0"/>
        <w:pageBreakBefore w:val="0"/>
        <w:kinsoku/>
        <w:wordWrap/>
        <w:overflowPunct/>
        <w:topLinePunct w:val="0"/>
        <w:autoSpaceDE/>
        <w:autoSpaceDN/>
        <w:bidi w:val="0"/>
        <w:adjustRightInd/>
        <w:spacing w:line="360" w:lineRule="auto"/>
        <w:ind w:left="0" w:leftChars="0" w:right="0" w:rightChars="0" w:firstLine="596" w:firstLineChars="200"/>
        <w:jc w:val="left"/>
        <w:textAlignment w:val="auto"/>
        <w:rPr>
          <w:rFonts w:hint="eastAsia" w:ascii="仿宋" w:hAnsi="仿宋" w:eastAsia="仿宋" w:cs="阿里巴巴普惠体 R"/>
          <w:color w:val="auto"/>
          <w:spacing w:val="-11"/>
          <w:sz w:val="32"/>
          <w:szCs w:val="32"/>
          <w:lang w:val="en-US" w:eastAsia="zh-CN"/>
        </w:rPr>
      </w:pPr>
      <w:r>
        <w:rPr>
          <w:rFonts w:hint="default" w:ascii="仿宋" w:hAnsi="仿宋" w:eastAsia="仿宋" w:cs="阿里巴巴普惠体 R"/>
          <w:color w:val="auto"/>
          <w:spacing w:val="-11"/>
          <w:sz w:val="32"/>
          <w:szCs w:val="32"/>
          <w:lang w:val="en-US" w:eastAsia="zh-CN"/>
        </w:rPr>
        <w:t>（四）本预案自发布之日起实施。</w:t>
      </w:r>
    </w:p>
    <w:p w14:paraId="4D281AAC">
      <w:pPr>
        <w:keepNext w:val="0"/>
        <w:keepLines w:val="0"/>
        <w:pageBreakBefore w:val="0"/>
        <w:kinsoku/>
        <w:wordWrap/>
        <w:overflowPunct/>
        <w:topLinePunct w:val="0"/>
        <w:autoSpaceDE/>
        <w:autoSpaceDN/>
        <w:bidi w:val="0"/>
        <w:adjustRightInd/>
        <w:snapToGrid w:val="0"/>
        <w:spacing w:line="360" w:lineRule="auto"/>
        <w:ind w:left="0" w:leftChars="0" w:right="0" w:rightChars="0" w:firstLine="3840" w:firstLineChars="1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山东省泰安英雄山中学</w:t>
      </w:r>
    </w:p>
    <w:p w14:paraId="299421AF">
      <w:pPr>
        <w:keepNext w:val="0"/>
        <w:keepLines w:val="0"/>
        <w:pageBreakBefore w:val="0"/>
        <w:kinsoku/>
        <w:wordWrap/>
        <w:overflowPunct/>
        <w:topLinePunct w:val="0"/>
        <w:autoSpaceDE/>
        <w:autoSpaceDN/>
        <w:bidi w:val="0"/>
        <w:adjustRightInd/>
        <w:spacing w:line="360" w:lineRule="auto"/>
        <w:ind w:left="0" w:leftChars="0" w:right="0" w:rightChars="0" w:firstLine="4480" w:firstLineChars="1400"/>
        <w:jc w:val="left"/>
        <w:textAlignment w:val="auto"/>
        <w:rPr>
          <w:rFonts w:hint="eastAsia" w:ascii="宋体" w:hAnsi="宋体" w:cs="仿宋_GB2312"/>
          <w:bCs/>
          <w:color w:val="auto"/>
          <w:kern w:val="0"/>
          <w:sz w:val="44"/>
          <w:szCs w:val="44"/>
        </w:rPr>
      </w:pPr>
      <w:r>
        <w:rPr>
          <w:rFonts w:hint="eastAsia" w:ascii="楷体" w:hAnsi="楷体" w:eastAsia="楷体" w:cs="楷体"/>
          <w:color w:val="auto"/>
          <w:sz w:val="32"/>
          <w:szCs w:val="32"/>
          <w:lang w:val="en-US" w:eastAsia="zh-CN"/>
        </w:rPr>
        <w:t xml:space="preserve">2025年1月1日   </w:t>
      </w:r>
    </w:p>
    <w:p w14:paraId="43DF4A00">
      <w:pPr>
        <w:keepNext w:val="0"/>
        <w:keepLines w:val="0"/>
        <w:pageBreakBefore w:val="0"/>
        <w:widowControl/>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val="0"/>
          <w:color w:val="auto"/>
          <w:kern w:val="0"/>
          <w:sz w:val="44"/>
          <w:szCs w:val="44"/>
          <w:lang w:eastAsia="zh-CN"/>
        </w:rPr>
      </w:pPr>
      <w:r>
        <w:rPr>
          <w:rFonts w:hint="eastAsia" w:ascii="方正小标宋简体" w:hAnsi="方正小标宋简体" w:eastAsia="方正小标宋简体" w:cs="方正小标宋简体"/>
          <w:b/>
          <w:bCs w:val="0"/>
          <w:color w:val="auto"/>
          <w:kern w:val="0"/>
          <w:sz w:val="44"/>
          <w:szCs w:val="44"/>
          <w:lang w:eastAsia="zh-CN"/>
        </w:rPr>
        <w:t>山东省泰安英雄山中学</w:t>
      </w:r>
    </w:p>
    <w:p w14:paraId="6699543E">
      <w:pPr>
        <w:keepNext w:val="0"/>
        <w:keepLines w:val="0"/>
        <w:pageBreakBefore w:val="0"/>
        <w:widowControl/>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val="0"/>
          <w:color w:val="auto"/>
          <w:kern w:val="0"/>
          <w:sz w:val="44"/>
          <w:szCs w:val="44"/>
        </w:rPr>
      </w:pPr>
      <w:r>
        <w:rPr>
          <w:rFonts w:hint="eastAsia" w:ascii="方正小标宋简体" w:hAnsi="方正小标宋简体" w:eastAsia="方正小标宋简体" w:cs="方正小标宋简体"/>
          <w:b/>
          <w:bCs w:val="0"/>
          <w:color w:val="auto"/>
          <w:kern w:val="0"/>
          <w:sz w:val="44"/>
          <w:szCs w:val="44"/>
        </w:rPr>
        <w:t>集体外出、大型活动</w:t>
      </w:r>
      <w:r>
        <w:rPr>
          <w:rFonts w:hint="eastAsia" w:ascii="方正小标宋简体" w:hAnsi="方正小标宋简体" w:eastAsia="方正小标宋简体" w:cs="方正小标宋简体"/>
          <w:b/>
          <w:bCs w:val="0"/>
          <w:color w:val="auto"/>
          <w:kern w:val="0"/>
          <w:sz w:val="44"/>
          <w:szCs w:val="44"/>
          <w:lang w:eastAsia="zh-CN"/>
        </w:rPr>
        <w:t>突发事件</w:t>
      </w:r>
      <w:r>
        <w:rPr>
          <w:rFonts w:hint="eastAsia" w:ascii="方正小标宋简体" w:hAnsi="方正小标宋简体" w:eastAsia="方正小标宋简体" w:cs="方正小标宋简体"/>
          <w:b/>
          <w:bCs w:val="0"/>
          <w:color w:val="auto"/>
          <w:kern w:val="0"/>
          <w:sz w:val="44"/>
          <w:szCs w:val="44"/>
        </w:rPr>
        <w:t>应急</w:t>
      </w:r>
      <w:r>
        <w:rPr>
          <w:rFonts w:hint="eastAsia" w:ascii="方正小标宋简体" w:hAnsi="方正小标宋简体" w:eastAsia="方正小标宋简体" w:cs="方正小标宋简体"/>
          <w:b/>
          <w:bCs w:val="0"/>
          <w:color w:val="auto"/>
          <w:kern w:val="0"/>
          <w:sz w:val="44"/>
          <w:szCs w:val="44"/>
          <w:lang w:eastAsia="zh-CN"/>
        </w:rPr>
        <w:t>处置</w:t>
      </w:r>
      <w:r>
        <w:rPr>
          <w:rFonts w:hint="eastAsia" w:ascii="方正小标宋简体" w:hAnsi="方正小标宋简体" w:eastAsia="方正小标宋简体" w:cs="方正小标宋简体"/>
          <w:b/>
          <w:bCs w:val="0"/>
          <w:color w:val="auto"/>
          <w:kern w:val="0"/>
          <w:sz w:val="44"/>
          <w:szCs w:val="44"/>
        </w:rPr>
        <w:t>预案</w:t>
      </w:r>
    </w:p>
    <w:p w14:paraId="6E5A9E91">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586EAEA1">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一、总则</w:t>
      </w:r>
    </w:p>
    <w:p w14:paraId="637C1075">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（一）目的</w:t>
      </w:r>
    </w:p>
    <w:p w14:paraId="706E49D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为加强对我校学生的集体外出、大型活动安全管理，</w:t>
      </w:r>
      <w:r>
        <w:rPr>
          <w:rFonts w:hint="eastAsia" w:ascii="仿宋" w:hAnsi="仿宋" w:eastAsia="仿宋" w:cs="仿宋"/>
          <w:bCs/>
          <w:color w:val="auto"/>
          <w:kern w:val="0"/>
          <w:sz w:val="32"/>
          <w:szCs w:val="32"/>
          <w:lang w:val="en-US" w:eastAsia="zh-CN"/>
        </w:rPr>
        <w:t>严防在我校发生安全事故或突发事件，以高度的政治责任感努力做到防患于未然，确保全校师生参加晨会、早操、大型体育、艺术活动和集会的各项安全，杜绝各类安全事故发生，保证良好的教学秩序和教学环境。</w:t>
      </w:r>
    </w:p>
    <w:p w14:paraId="38C4DB61">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（二）编制依据</w:t>
      </w:r>
    </w:p>
    <w:p w14:paraId="2EFF5B4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中华人民共和国教育法》、《中华人民共和国安全生产法》《中华人民共和国消防法》、《中华人民共和国道路交通安全法》《中华人民共和国突发事件应对法》、《学生伤害事故处理办法》、《中小学幼儿园安全管理办法（暂行）》、《中小学公共安全教育指导纲要》、《山东省突发事件应对条例》、《山东省教育系统突发公共事件应急预案》、《泰安市突发事件总体应急预案》等法律法规和规范性文件。</w:t>
      </w:r>
    </w:p>
    <w:p w14:paraId="2F89533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（三）适用范围</w:t>
      </w:r>
    </w:p>
    <w:p w14:paraId="4C17137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本预案适用于</w:t>
      </w:r>
      <w:r>
        <w:rPr>
          <w:rFonts w:hint="eastAsia" w:ascii="仿宋" w:hAnsi="仿宋" w:eastAsia="仿宋" w:cs="仿宋"/>
          <w:bCs/>
          <w:color w:val="auto"/>
          <w:kern w:val="0"/>
          <w:sz w:val="32"/>
          <w:szCs w:val="32"/>
          <w:lang w:val="en-US" w:eastAsia="zh-CN"/>
        </w:rPr>
        <w:t>泰安英雄山中学</w:t>
      </w:r>
      <w:r>
        <w:rPr>
          <w:rFonts w:hint="default" w:ascii="仿宋" w:hAnsi="仿宋" w:eastAsia="仿宋" w:cs="仿宋"/>
          <w:bCs/>
          <w:color w:val="auto"/>
          <w:kern w:val="0"/>
          <w:sz w:val="32"/>
          <w:szCs w:val="32"/>
          <w:lang w:val="en-US" w:eastAsia="zh-CN"/>
        </w:rPr>
        <w:t>开展集体外出、大型活动</w:t>
      </w:r>
      <w:r>
        <w:rPr>
          <w:rFonts w:hint="eastAsia" w:ascii="仿宋" w:hAnsi="仿宋" w:eastAsia="仿宋" w:cs="仿宋"/>
          <w:bCs/>
          <w:color w:val="auto"/>
          <w:kern w:val="0"/>
          <w:sz w:val="32"/>
          <w:szCs w:val="32"/>
          <w:lang w:val="en-US" w:eastAsia="zh-CN"/>
        </w:rPr>
        <w:t>安全</w:t>
      </w:r>
      <w:r>
        <w:rPr>
          <w:rFonts w:hint="default" w:ascii="仿宋" w:hAnsi="仿宋" w:eastAsia="仿宋" w:cs="仿宋"/>
          <w:bCs/>
          <w:color w:val="auto"/>
          <w:kern w:val="0"/>
          <w:sz w:val="32"/>
          <w:szCs w:val="32"/>
          <w:lang w:val="en-US" w:eastAsia="zh-CN"/>
        </w:rPr>
        <w:t>应对准备及应急处置工作。</w:t>
      </w:r>
    </w:p>
    <w:p w14:paraId="44D8B9D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（四）工作原则</w:t>
      </w:r>
    </w:p>
    <w:p w14:paraId="051F3C1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通过制定和落实各项管理制度强化全体师生的安全意识和安全管理工作，严防各类校园集会的拥挤、踩踏事件发生，一旦发生各种集会的拥挤现象，立即采取果断措施，迅速控制局面，防止事态扩大，确保每一位学生的人身安全。</w:t>
      </w:r>
    </w:p>
    <w:p w14:paraId="1B096EF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（五）公共事件的级别划定</w:t>
      </w:r>
    </w:p>
    <w:p w14:paraId="5F4799F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突发事件预警级别：一般依据突发事件可能造成的危害程度、波及范围、影响力大小、人员及财产损失等情况，由高到低划分为特别重大（Ⅰ级）、重大（Ⅱ级）、较大（Ⅲ级）、一般（Ⅳ级）四个级别，并依次采用红色、橙色、黄色、蓝色来加以表示。</w:t>
      </w:r>
    </w:p>
    <w:p w14:paraId="3C362E8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按照可控性、严重程度和影响范围，突发公共事件原则上划分为一般、较大、重大、特别重大四个等级。</w:t>
      </w:r>
    </w:p>
    <w:p w14:paraId="13F678C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一般突发公共事件是指事态比较简单，仅对较小范围内的社会财产、人身安全、政治稳定和社会秩序造成严重危害和威胁，已经或可能造成人员伤亡或财产损失，但只需要事发地有关部门就能够处置的突发公共事件。</w:t>
      </w:r>
    </w:p>
    <w:p w14:paraId="2E769A1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较大突发公共事件是指事态比较复杂，仅对一定范围内的社会财产、人身安全、政治稳定和社会秩序造成严重危害和威胁，已经或可能造成较大人员伤亡、财产损失或环境污染等后果，但只需要事发地区政府调度辖区有关部门，必要时由市相关专业应急机构业务指导就能够处置的突发公共事件。</w:t>
      </w:r>
    </w:p>
    <w:p w14:paraId="6311AE0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重大突发事件公共事件是指事态复杂，对一定范围内的社会财产、人身安全、政治稳定和社会秩序造成严重危害和威胁，已经或可能造成重大人员伤亡、财产损失或生态环境破坏后果，需要市专业应急机构或事件主管单位调度有关部门、相关单位联合处置的突发公共事件。</w:t>
      </w:r>
    </w:p>
    <w:p w14:paraId="3C2C534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4.特别重大突发公共事件是指事态非常复杂，对学校稳定、学校秩序造成严重危害和威胁，已经或可能造成特别重大人员伤亡、财产损失或环境污染等后果，需要市处置突发事件委员会统一协调，指挥各方面资源和力量处置的突发公共事件。</w:t>
      </w:r>
    </w:p>
    <w:p w14:paraId="6A057C3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二、组织指挥及职责</w:t>
      </w:r>
    </w:p>
    <w:p w14:paraId="6875AB7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为切实加强学校集体外出、大型活动事故的预防和突发事件应急处置，学校成立集体外出、大型活动安全领导小组。</w:t>
      </w:r>
    </w:p>
    <w:p w14:paraId="42A2210D">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_GB2312"/>
          <w:color w:val="auto"/>
          <w:sz w:val="32"/>
          <w:szCs w:val="32"/>
        </w:rPr>
        <w:t>组  长：</w:t>
      </w:r>
      <w:r>
        <w:rPr>
          <w:rFonts w:hint="eastAsia" w:ascii="仿宋" w:hAnsi="仿宋" w:eastAsia="仿宋" w:cs="仿宋"/>
          <w:bCs/>
          <w:color w:val="auto"/>
          <w:kern w:val="0"/>
          <w:sz w:val="32"/>
          <w:szCs w:val="32"/>
          <w:lang w:val="en-US" w:eastAsia="zh-CN"/>
        </w:rPr>
        <w:t xml:space="preserve">李金山  </w:t>
      </w:r>
      <w:r>
        <w:rPr>
          <w:rFonts w:hint="default" w:ascii="仿宋" w:hAnsi="仿宋" w:eastAsia="仿宋" w:cs="仿宋"/>
          <w:bCs/>
          <w:color w:val="auto"/>
          <w:kern w:val="0"/>
          <w:sz w:val="32"/>
          <w:szCs w:val="32"/>
          <w:lang w:val="en-US" w:eastAsia="zh-CN"/>
        </w:rPr>
        <w:t>党委书记、</w:t>
      </w:r>
      <w:r>
        <w:rPr>
          <w:rFonts w:hint="eastAsia" w:ascii="仿宋" w:hAnsi="仿宋" w:eastAsia="仿宋" w:cs="仿宋"/>
          <w:bCs/>
          <w:color w:val="auto"/>
          <w:kern w:val="0"/>
          <w:sz w:val="32"/>
          <w:szCs w:val="32"/>
          <w:lang w:val="en-US" w:eastAsia="zh-CN"/>
        </w:rPr>
        <w:t>校</w:t>
      </w:r>
      <w:r>
        <w:rPr>
          <w:rFonts w:hint="default" w:ascii="仿宋" w:hAnsi="仿宋" w:eastAsia="仿宋" w:cs="仿宋"/>
          <w:bCs/>
          <w:color w:val="auto"/>
          <w:kern w:val="0"/>
          <w:sz w:val="32"/>
          <w:szCs w:val="32"/>
          <w:lang w:val="en-US" w:eastAsia="zh-CN"/>
        </w:rPr>
        <w:t>长  　　</w:t>
      </w:r>
    </w:p>
    <w:p w14:paraId="658D101F">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p>
    <w:p w14:paraId="6C3CBC60">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r>
        <w:rPr>
          <w:rFonts w:hint="default" w:ascii="仿宋" w:hAnsi="仿宋" w:eastAsia="仿宋" w:cs="仿宋"/>
          <w:bCs/>
          <w:color w:val="auto"/>
          <w:kern w:val="0"/>
          <w:sz w:val="32"/>
          <w:szCs w:val="32"/>
          <w:lang w:val="en-US" w:eastAsia="zh-CN"/>
        </w:rPr>
        <w:t>　</w:t>
      </w:r>
    </w:p>
    <w:p w14:paraId="6D34EC2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ascii="仿宋" w:hAnsi="仿宋" w:eastAsia="仿宋" w:cs="方正仿宋_GBK"/>
          <w:color w:val="auto"/>
          <w:spacing w:val="-11"/>
          <w:sz w:val="32"/>
          <w:szCs w:val="32"/>
        </w:rPr>
      </w:pPr>
      <w:r>
        <w:rPr>
          <w:rFonts w:hint="default" w:ascii="仿宋" w:hAnsi="仿宋" w:eastAsia="仿宋" w:cs="仿宋"/>
          <w:bCs/>
          <w:color w:val="auto"/>
          <w:kern w:val="0"/>
          <w:sz w:val="32"/>
          <w:szCs w:val="32"/>
          <w:lang w:val="en-US" w:eastAsia="zh-CN"/>
        </w:rPr>
        <w:t>成  员：</w:t>
      </w:r>
      <w:r>
        <w:rPr>
          <w:rFonts w:hint="eastAsia" w:ascii="仿宋" w:hAnsi="仿宋" w:eastAsia="仿宋" w:cs="仿宋"/>
          <w:bCs/>
          <w:color w:val="auto"/>
          <w:kern w:val="0"/>
          <w:sz w:val="32"/>
          <w:szCs w:val="32"/>
          <w:lang w:val="en-US" w:eastAsia="zh-CN"/>
        </w:rPr>
        <w:t>教务科、教研科、安保科、办公室、党建科（宣传办）、政教科（团委）、总务科、工会、财务科、体卫艺科等</w:t>
      </w:r>
      <w:r>
        <w:rPr>
          <w:rFonts w:hint="default" w:ascii="仿宋" w:hAnsi="仿宋" w:eastAsia="仿宋" w:cs="仿宋"/>
          <w:bCs/>
          <w:color w:val="auto"/>
          <w:kern w:val="0"/>
          <w:sz w:val="32"/>
          <w:szCs w:val="32"/>
          <w:lang w:val="en-US" w:eastAsia="zh-CN"/>
        </w:rPr>
        <w:t>各科室负责人</w:t>
      </w:r>
      <w:r>
        <w:rPr>
          <w:rFonts w:hint="eastAsia" w:ascii="仿宋" w:hAnsi="仿宋" w:eastAsia="仿宋" w:cs="仿宋"/>
          <w:bCs/>
          <w:color w:val="auto"/>
          <w:kern w:val="0"/>
          <w:sz w:val="32"/>
          <w:szCs w:val="32"/>
          <w:lang w:val="en-US" w:eastAsia="zh-CN"/>
        </w:rPr>
        <w:t>、</w:t>
      </w:r>
      <w:r>
        <w:rPr>
          <w:rFonts w:hint="eastAsia" w:ascii="仿宋" w:hAnsi="仿宋" w:eastAsia="仿宋" w:cs="阿里巴巴普惠体 R"/>
          <w:color w:val="auto"/>
          <w:spacing w:val="-11"/>
          <w:sz w:val="32"/>
          <w:szCs w:val="32"/>
        </w:rPr>
        <w:t>全体班主任</w:t>
      </w:r>
    </w:p>
    <w:p w14:paraId="0BA5487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各班主任为本班活动期间第一安全</w:t>
      </w:r>
      <w:r>
        <w:rPr>
          <w:rFonts w:hint="eastAsia" w:ascii="仿宋" w:hAnsi="仿宋" w:eastAsia="仿宋" w:cs="仿宋"/>
          <w:bCs/>
          <w:color w:val="auto"/>
          <w:kern w:val="0"/>
          <w:sz w:val="32"/>
          <w:szCs w:val="32"/>
          <w:lang w:val="en-US" w:eastAsia="zh-CN"/>
        </w:rPr>
        <w:t>直接</w:t>
      </w:r>
      <w:r>
        <w:rPr>
          <w:rFonts w:hint="default" w:ascii="仿宋" w:hAnsi="仿宋" w:eastAsia="仿宋" w:cs="仿宋"/>
          <w:bCs/>
          <w:color w:val="auto"/>
          <w:kern w:val="0"/>
          <w:sz w:val="32"/>
          <w:szCs w:val="32"/>
          <w:lang w:val="en-US" w:eastAsia="zh-CN"/>
        </w:rPr>
        <w:t>责任人，校长为本校安全责任人。活动期间班主任不得离开本班学生，随时掌握本班级学生情况，遇到特殊情况及时做好本班级学生的疏散和控制，并向有关领导报告。</w:t>
      </w:r>
    </w:p>
    <w:p w14:paraId="1F85400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活动负责人要及时做好整个活动的调度和控制，稳定好全体师生的秩序。学生处和总务</w:t>
      </w:r>
      <w:r>
        <w:rPr>
          <w:rFonts w:hint="eastAsia" w:ascii="仿宋" w:hAnsi="仿宋" w:eastAsia="仿宋" w:cs="仿宋"/>
          <w:bCs/>
          <w:color w:val="auto"/>
          <w:kern w:val="0"/>
          <w:sz w:val="32"/>
          <w:szCs w:val="32"/>
          <w:lang w:val="en-US" w:eastAsia="zh-CN"/>
        </w:rPr>
        <w:t>科</w:t>
      </w:r>
      <w:r>
        <w:rPr>
          <w:rFonts w:hint="default" w:ascii="仿宋" w:hAnsi="仿宋" w:eastAsia="仿宋" w:cs="仿宋"/>
          <w:bCs/>
          <w:color w:val="auto"/>
          <w:kern w:val="0"/>
          <w:sz w:val="32"/>
          <w:szCs w:val="32"/>
          <w:lang w:val="en-US" w:eastAsia="zh-CN"/>
        </w:rPr>
        <w:t xml:space="preserve">人员不得擅自脱离岗位。发生事故，及时各就各位，负责安全出口的疏散工作，避免发生拥挤踩踏事故。 </w:t>
      </w:r>
    </w:p>
    <w:p w14:paraId="31BDEEE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 xml:space="preserve">脱离现场后，各班主任、安全主任迅速组织好本班本校学生，整理好队伍、清点好人数，不允许学生擅自离开队伍。对没有到场的，要做好登记，并及时上报现场负责领导。 </w:t>
      </w:r>
    </w:p>
    <w:p w14:paraId="28B87C6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三、预防和预警机制</w:t>
      </w:r>
    </w:p>
    <w:p w14:paraId="6700E09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（一）防范措施</w:t>
      </w:r>
    </w:p>
    <w:p w14:paraId="56B77E2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1.各班班主任要充分利用晨会、安全教育课对学生进行集体外出、大型活动知识的宣传教育，使学生提高安全防范意识和自救、互救的能力。</w:t>
      </w:r>
    </w:p>
    <w:p w14:paraId="1AB525F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2.各班班主任和任课教师要加强对学生的管理，不得让学生独自参加校外活动。</w:t>
      </w:r>
    </w:p>
    <w:p w14:paraId="726E4F7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3.学校要结合实际情况，利用校园广播、黑板报、主题班会、宣传画等形式，宣传集体外出。大型活动安全知识。</w:t>
      </w:r>
    </w:p>
    <w:p w14:paraId="2099407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 xml:space="preserve">（二）学生大型集体活动安全应对措施 </w:t>
      </w:r>
    </w:p>
    <w:p w14:paraId="1F6C106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1.学校组织集体外出、大型活动必须将申请和安全应急预案上报校长审批，未经审批的活动不准进行。如果举行大型的室内活动，要严格做好消防、疏散等安全准备。 </w:t>
      </w:r>
    </w:p>
    <w:p w14:paraId="6939099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2.《安全预案》包括活动时间、地点、内容、目的、人数、负责人，安全措施、疏散方案等。 </w:t>
      </w:r>
    </w:p>
    <w:p w14:paraId="6F28D96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3.活动的组织者要对活动的安全工作全权负责。</w:t>
      </w:r>
    </w:p>
    <w:p w14:paraId="2901246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4.负责人要向参加活动的师生，讲明具体的安全措施及疏散方案，把安全教育放在首位。 </w:t>
      </w:r>
    </w:p>
    <w:p w14:paraId="2B40F3F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5.体育活动前，由体育教师讲活动前的注意事项，大型体育活动前，要对参加活动的师生，进行好安全教育。 </w:t>
      </w:r>
    </w:p>
    <w:p w14:paraId="71B0696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6.凡大型活动应安排医务人员到场，以便紧急救护，并要求班主任跟班维持活动的秩序。 </w:t>
      </w:r>
    </w:p>
    <w:p w14:paraId="65E477D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7.凡全校性活动，申报的《安全预案》要经校长审批。</w:t>
      </w:r>
    </w:p>
    <w:p w14:paraId="48F6100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（三）应急预案启动标准</w:t>
      </w:r>
    </w:p>
    <w:p w14:paraId="6A96B9E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我校学生发生集体外出、大型活动安全意外事件时启动此应急预案。</w:t>
      </w:r>
    </w:p>
    <w:p w14:paraId="26754FE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四、应急保障</w:t>
      </w:r>
    </w:p>
    <w:p w14:paraId="1D5BE33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（一）活动中应急处理</w:t>
      </w:r>
    </w:p>
    <w:p w14:paraId="2341C20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1.处理交通事故应急预案</w:t>
      </w:r>
    </w:p>
    <w:p w14:paraId="13F1DB0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如遇发生事故，记住肇事车的车型、车牌、颜色，组织活动第一责任人拔打110报警电话，并及时向学校报告出事地点及详细情况。同时组织安全人员实施自救。</w:t>
      </w:r>
    </w:p>
    <w:p w14:paraId="37A6F99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自救措施：</w:t>
      </w:r>
    </w:p>
    <w:p w14:paraId="3C2F1FE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（1）如学生有受伤尽快由随车安全员（班主任）送往离出事点最近的医院进行抢救。</w:t>
      </w:r>
    </w:p>
    <w:p w14:paraId="0965BE4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（2）将车上其他学生带离出事点，安全员立刻将学生转移到安全地带。</w:t>
      </w:r>
    </w:p>
    <w:p w14:paraId="58CBF69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（3）在高速路上无论是车祸或车辆故障一律由安全员马上把学生带离车辆，以免发生不测。</w:t>
      </w:r>
    </w:p>
    <w:p w14:paraId="10F781A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（4）如遇车辆自燃、翻车、撞车等情况随车安全员立刻组织学生有序迅速撤离至安全地带。如撤离时车门无法畅通，安全员应立刻设法砸破车窗以便逃生。</w:t>
      </w:r>
    </w:p>
    <w:p w14:paraId="036223A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（5）大中型校车必须配备手提灭火器和铁锤、且放置车辆固定位置，安全员必须知道灭火器的操作使用及铁锤的位置。</w:t>
      </w:r>
    </w:p>
    <w:p w14:paraId="2E5844A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（6）学校立即组织力量以最快的速度赶到事发现场。</w:t>
      </w:r>
    </w:p>
    <w:p w14:paraId="5262A9C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（7）随行安全第一责任人指挥人员保护现场。</w:t>
      </w:r>
    </w:p>
    <w:p w14:paraId="22ADEB2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（8）随行安全第一责任人查明事故原因和损害情况以书面材料上报领导。</w:t>
      </w:r>
    </w:p>
    <w:p w14:paraId="60A0160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2.处理饮食卫生应急预案</w:t>
      </w:r>
    </w:p>
    <w:p w14:paraId="7A74929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（1）各组建立严格信息报告制度，若发生类似食物中毒症状，要求随队安全员（班主任）立即上报安全第一责任人，并报告随队医生。</w:t>
      </w:r>
    </w:p>
    <w:p w14:paraId="4C22069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（2）出现食物中毒症状时，随队老师作应急处理，首先让医生诊断，根据医生确定是否送医院紧急治疗或临时治疗，如需送医院治疗则由班主任护送前往。</w:t>
      </w:r>
    </w:p>
    <w:p w14:paraId="74BE0D4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（3）立即组织其他班级安全员对所有学生进行调查，以免造成多人发生中毒事故。</w:t>
      </w:r>
    </w:p>
    <w:p w14:paraId="2544983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（4）组织人员查明中毒原因，并对每项食物留样检查。</w:t>
      </w:r>
    </w:p>
    <w:p w14:paraId="178315C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（5）事发及时向学校领导汇报详细情况，后以书面材料上报学校。</w:t>
      </w:r>
    </w:p>
    <w:p w14:paraId="1E2460F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五、社会安全类突发事件应急处置</w:t>
      </w:r>
    </w:p>
    <w:p w14:paraId="51A11D6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（一）事件等级确认与划分</w:t>
      </w:r>
    </w:p>
    <w:p w14:paraId="6C81894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突发事件预警级别：一般依据突发事件可能造成的危害程度、波及范围、影响力大小、人员及财产损失等情况，由高到低划分为特别重大（Ⅰ级）、重大（Ⅱ级）、较大（Ⅲ级）、一般（Ⅳ级）四个级别，并依次采用红色、橙色、黄色、蓝色来加以表示。</w:t>
      </w:r>
    </w:p>
    <w:p w14:paraId="1640FA1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（二）应急响应</w:t>
      </w:r>
    </w:p>
    <w:p w14:paraId="2C69D2E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出现突发事件的处理办法 </w:t>
      </w:r>
    </w:p>
    <w:p w14:paraId="6075C8C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1.安排人员负责有序疏散人群。 </w:t>
      </w:r>
    </w:p>
    <w:p w14:paraId="19D1C22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2.要用学到的安全知识进行自救。 </w:t>
      </w:r>
    </w:p>
    <w:p w14:paraId="1AC2B50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3.及时送到急救中心或打120。 </w:t>
      </w:r>
    </w:p>
    <w:p w14:paraId="4F0B37D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4.及时向领导报告事件情况以及向上级报告。 </w:t>
      </w:r>
    </w:p>
    <w:p w14:paraId="4E8EB52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（三）善后与恢复</w:t>
      </w:r>
    </w:p>
    <w:p w14:paraId="34CA4DD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1</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 xml:space="preserve">查明事故原因，追究相关责任人。 </w:t>
      </w:r>
    </w:p>
    <w:p w14:paraId="7DB7DB1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2</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学校事故发生时，迅速了解、收集和汇总事故有关情况，及时向应急现场指挥部提供各种相关信息和资料；负责与事故现场指挥人员和</w:t>
      </w:r>
      <w:r>
        <w:rPr>
          <w:rFonts w:hint="eastAsia" w:ascii="仿宋" w:hAnsi="仿宋" w:eastAsia="仿宋" w:cs="仿宋"/>
          <w:bCs/>
          <w:color w:val="auto"/>
          <w:kern w:val="0"/>
          <w:sz w:val="32"/>
          <w:szCs w:val="32"/>
          <w:lang w:val="en-US" w:eastAsia="zh-CN"/>
        </w:rPr>
        <w:t>政府、教育局</w:t>
      </w:r>
      <w:r>
        <w:rPr>
          <w:rFonts w:hint="default" w:ascii="仿宋" w:hAnsi="仿宋" w:eastAsia="仿宋" w:cs="仿宋"/>
          <w:bCs/>
          <w:color w:val="auto"/>
          <w:kern w:val="0"/>
          <w:sz w:val="32"/>
          <w:szCs w:val="32"/>
          <w:lang w:val="en-US" w:eastAsia="zh-CN"/>
        </w:rPr>
        <w:t>、卫生、公安等部门保持联系。</w:t>
      </w:r>
    </w:p>
    <w:p w14:paraId="58144DC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w:t>
      </w:r>
      <w:r>
        <w:rPr>
          <w:rFonts w:hint="default" w:ascii="仿宋" w:hAnsi="仿宋" w:eastAsia="仿宋" w:cs="仿宋"/>
          <w:bCs/>
          <w:color w:val="auto"/>
          <w:kern w:val="0"/>
          <w:sz w:val="32"/>
          <w:szCs w:val="32"/>
          <w:lang w:val="en-US" w:eastAsia="zh-CN"/>
        </w:rPr>
        <w:t>学校发生学生集体外出、大型活动安全意外事故时，应当按照《学生伤害事故处理办法》和规定的原则和程序等，及时实施救助，并进行妥善处理。</w:t>
      </w:r>
    </w:p>
    <w:p w14:paraId="7991AE1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六、附则</w:t>
      </w:r>
    </w:p>
    <w:p w14:paraId="3ECC84D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本预案自印发之日起施行。</w:t>
      </w:r>
    </w:p>
    <w:p w14:paraId="527D026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58659A0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480" w:firstLineChars="14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山东省泰安英雄山中学</w:t>
      </w:r>
    </w:p>
    <w:p w14:paraId="62DB4CF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120" w:firstLineChars="1600"/>
        <w:jc w:val="left"/>
        <w:textAlignment w:val="auto"/>
        <w:rPr>
          <w:rFonts w:hint="default"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2025年1月1日</w:t>
      </w:r>
    </w:p>
    <w:p w14:paraId="0767DF5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1454026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7820440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21F79E1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0AC6942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59AA367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3B5D6995">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eastAsia" w:ascii="仿宋" w:hAnsi="仿宋" w:eastAsia="仿宋" w:cs="仿宋"/>
          <w:color w:val="auto"/>
          <w:sz w:val="32"/>
          <w:szCs w:val="32"/>
          <w:lang w:val="en-US" w:eastAsia="zh-CN"/>
        </w:rPr>
      </w:pPr>
    </w:p>
    <w:p w14:paraId="14178A76">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eastAsia" w:ascii="仿宋" w:hAnsi="仿宋" w:eastAsia="仿宋" w:cs="仿宋"/>
          <w:color w:val="auto"/>
          <w:sz w:val="32"/>
          <w:szCs w:val="32"/>
          <w:lang w:val="en-US" w:eastAsia="zh-CN"/>
        </w:rPr>
      </w:pPr>
    </w:p>
    <w:p w14:paraId="16B7B45A">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eastAsia" w:ascii="仿宋" w:hAnsi="仿宋" w:eastAsia="仿宋" w:cs="仿宋"/>
          <w:color w:val="auto"/>
          <w:sz w:val="32"/>
          <w:szCs w:val="32"/>
          <w:lang w:val="en-US" w:eastAsia="zh-CN"/>
        </w:rPr>
      </w:pPr>
    </w:p>
    <w:p w14:paraId="6EF7FB9C">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eastAsia" w:ascii="仿宋" w:hAnsi="仿宋" w:eastAsia="仿宋" w:cs="仿宋"/>
          <w:color w:val="auto"/>
          <w:sz w:val="32"/>
          <w:szCs w:val="32"/>
          <w:lang w:val="en-US" w:eastAsia="zh-CN"/>
        </w:rPr>
      </w:pPr>
    </w:p>
    <w:p w14:paraId="6735ACA5">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eastAsia" w:ascii="仿宋" w:hAnsi="仿宋" w:eastAsia="仿宋" w:cs="仿宋"/>
          <w:color w:val="auto"/>
          <w:sz w:val="32"/>
          <w:szCs w:val="32"/>
          <w:lang w:val="en-US" w:eastAsia="zh-CN"/>
        </w:rPr>
      </w:pPr>
    </w:p>
    <w:p w14:paraId="38A65E9F">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eastAsia" w:ascii="仿宋" w:hAnsi="仿宋" w:eastAsia="仿宋" w:cs="仿宋"/>
          <w:color w:val="auto"/>
          <w:sz w:val="32"/>
          <w:szCs w:val="32"/>
          <w:lang w:val="en-US" w:eastAsia="zh-CN"/>
        </w:rPr>
      </w:pPr>
    </w:p>
    <w:p w14:paraId="2F6EAB13">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eastAsia" w:ascii="仿宋" w:hAnsi="仿宋" w:eastAsia="仿宋" w:cs="仿宋"/>
          <w:color w:val="auto"/>
          <w:sz w:val="32"/>
          <w:szCs w:val="32"/>
          <w:lang w:val="en-US" w:eastAsia="zh-CN"/>
        </w:rPr>
      </w:pPr>
    </w:p>
    <w:p w14:paraId="2FD51581">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eastAsia" w:ascii="仿宋" w:hAnsi="仿宋" w:eastAsia="仿宋" w:cs="仿宋"/>
          <w:color w:val="auto"/>
          <w:sz w:val="32"/>
          <w:szCs w:val="32"/>
          <w:lang w:val="en-US" w:eastAsia="zh-CN"/>
        </w:rPr>
      </w:pPr>
    </w:p>
    <w:p w14:paraId="5D08F6F1">
      <w:pPr>
        <w:keepNext w:val="0"/>
        <w:keepLines w:val="0"/>
        <w:pageBreakBefore w:val="0"/>
        <w:widowControl/>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val="0"/>
          <w:color w:val="auto"/>
          <w:kern w:val="0"/>
          <w:sz w:val="44"/>
          <w:szCs w:val="44"/>
          <w:lang w:eastAsia="zh-CN"/>
        </w:rPr>
      </w:pPr>
      <w:r>
        <w:rPr>
          <w:rFonts w:hint="eastAsia" w:ascii="方正小标宋简体" w:hAnsi="方正小标宋简体" w:eastAsia="方正小标宋简体" w:cs="方正小标宋简体"/>
          <w:b/>
          <w:bCs w:val="0"/>
          <w:color w:val="auto"/>
          <w:kern w:val="0"/>
          <w:sz w:val="44"/>
          <w:szCs w:val="44"/>
          <w:lang w:eastAsia="zh-CN"/>
        </w:rPr>
        <w:t>山东省泰安英雄山中学</w:t>
      </w:r>
    </w:p>
    <w:p w14:paraId="1CC3CC01">
      <w:pPr>
        <w:keepNext w:val="0"/>
        <w:keepLines w:val="0"/>
        <w:pageBreakBefore w:val="0"/>
        <w:widowControl/>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val="0"/>
          <w:color w:val="auto"/>
          <w:kern w:val="0"/>
          <w:sz w:val="44"/>
          <w:szCs w:val="44"/>
        </w:rPr>
      </w:pPr>
      <w:r>
        <w:rPr>
          <w:rFonts w:hint="eastAsia" w:ascii="方正小标宋简体" w:hAnsi="方正小标宋简体" w:eastAsia="方正小标宋简体" w:cs="方正小标宋简体"/>
          <w:b/>
          <w:bCs w:val="0"/>
          <w:color w:val="auto"/>
          <w:kern w:val="0"/>
          <w:sz w:val="44"/>
          <w:szCs w:val="44"/>
        </w:rPr>
        <w:t>防溺水</w:t>
      </w:r>
      <w:r>
        <w:rPr>
          <w:rFonts w:hint="eastAsia" w:ascii="方正小标宋简体" w:hAnsi="方正小标宋简体" w:eastAsia="方正小标宋简体" w:cs="方正小标宋简体"/>
          <w:b/>
          <w:bCs w:val="0"/>
          <w:color w:val="auto"/>
          <w:kern w:val="0"/>
          <w:sz w:val="44"/>
          <w:szCs w:val="44"/>
          <w:lang w:eastAsia="zh-CN"/>
        </w:rPr>
        <w:t>（</w:t>
      </w:r>
      <w:r>
        <w:rPr>
          <w:rFonts w:hint="eastAsia" w:ascii="方正小标宋简体" w:hAnsi="方正小标宋简体" w:eastAsia="方正小标宋简体" w:cs="方正小标宋简体"/>
          <w:b/>
          <w:bCs w:val="0"/>
          <w:color w:val="auto"/>
          <w:kern w:val="0"/>
          <w:sz w:val="44"/>
          <w:szCs w:val="44"/>
          <w:lang w:val="en-US" w:eastAsia="zh-CN"/>
        </w:rPr>
        <w:t>防滑冰溺水</w:t>
      </w:r>
      <w:r>
        <w:rPr>
          <w:rFonts w:hint="eastAsia" w:ascii="方正小标宋简体" w:hAnsi="方正小标宋简体" w:eastAsia="方正小标宋简体" w:cs="方正小标宋简体"/>
          <w:b/>
          <w:bCs w:val="0"/>
          <w:color w:val="auto"/>
          <w:kern w:val="0"/>
          <w:sz w:val="44"/>
          <w:szCs w:val="44"/>
          <w:lang w:eastAsia="zh-CN"/>
        </w:rPr>
        <w:t>）</w:t>
      </w:r>
      <w:r>
        <w:rPr>
          <w:rFonts w:hint="eastAsia" w:ascii="方正小标宋简体" w:hAnsi="方正小标宋简体" w:eastAsia="方正小标宋简体" w:cs="方正小标宋简体"/>
          <w:b/>
          <w:bCs w:val="0"/>
          <w:color w:val="auto"/>
          <w:kern w:val="0"/>
          <w:sz w:val="44"/>
          <w:szCs w:val="44"/>
          <w:lang w:val="en-US" w:eastAsia="zh-CN"/>
        </w:rPr>
        <w:t>安全</w:t>
      </w:r>
      <w:r>
        <w:rPr>
          <w:rFonts w:hint="eastAsia" w:ascii="方正小标宋简体" w:hAnsi="方正小标宋简体" w:eastAsia="方正小标宋简体" w:cs="方正小标宋简体"/>
          <w:b/>
          <w:bCs w:val="0"/>
          <w:color w:val="auto"/>
          <w:kern w:val="0"/>
          <w:sz w:val="44"/>
          <w:szCs w:val="44"/>
        </w:rPr>
        <w:t>应急</w:t>
      </w:r>
      <w:r>
        <w:rPr>
          <w:rFonts w:hint="eastAsia" w:ascii="方正小标宋简体" w:hAnsi="方正小标宋简体" w:eastAsia="方正小标宋简体" w:cs="方正小标宋简体"/>
          <w:b/>
          <w:bCs w:val="0"/>
          <w:color w:val="auto"/>
          <w:kern w:val="0"/>
          <w:sz w:val="44"/>
          <w:szCs w:val="44"/>
          <w:lang w:eastAsia="zh-CN"/>
        </w:rPr>
        <w:t>处置</w:t>
      </w:r>
      <w:r>
        <w:rPr>
          <w:rFonts w:hint="eastAsia" w:ascii="方正小标宋简体" w:hAnsi="方正小标宋简体" w:eastAsia="方正小标宋简体" w:cs="方正小标宋简体"/>
          <w:b/>
          <w:bCs w:val="0"/>
          <w:color w:val="auto"/>
          <w:kern w:val="0"/>
          <w:sz w:val="44"/>
          <w:szCs w:val="44"/>
        </w:rPr>
        <w:t>预案</w:t>
      </w:r>
    </w:p>
    <w:p w14:paraId="24E673B9">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right="0" w:rightChars="0" w:firstLine="640" w:firstLineChars="200"/>
        <w:jc w:val="center"/>
        <w:textAlignment w:val="auto"/>
        <w:rPr>
          <w:rFonts w:hint="eastAsia" w:ascii="黑体" w:hAnsi="黑体" w:eastAsia="黑体" w:cs="黑体"/>
          <w:bCs/>
          <w:color w:val="auto"/>
          <w:kern w:val="0"/>
          <w:sz w:val="32"/>
          <w:szCs w:val="32"/>
          <w:lang w:val="en-US" w:eastAsia="zh-CN"/>
        </w:rPr>
      </w:pPr>
    </w:p>
    <w:p w14:paraId="29E45FEC">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一、总则</w:t>
      </w:r>
    </w:p>
    <w:p w14:paraId="0793A567">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（一）目的</w:t>
      </w:r>
    </w:p>
    <w:p w14:paraId="27CD02D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为预防学生突发溺水事故，确保学校各项应急工作高效有序地进行，最大限度地减少人员伤亡和财产损失，稳定社会秩序和校园秩序，结合我校工作实际，特制定本应急预案。 </w:t>
      </w:r>
    </w:p>
    <w:p w14:paraId="51DDEE82">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（二）编制依据</w:t>
      </w:r>
    </w:p>
    <w:p w14:paraId="794041C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《中华人民共和国教育法》、《中华人民共和国安全生产法》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《国家突发公共事件总体应急预案》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《中小学公共安全教育指导纲要》《学生伤害事故处理办法》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《中小学幼儿园安全管理办法（暂行）》等法律法规和规范性文件</w:t>
      </w:r>
    </w:p>
    <w:p w14:paraId="0F9C67FC">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（三）适用范围</w:t>
      </w:r>
    </w:p>
    <w:p w14:paraId="46A1474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本预案适用于</w:t>
      </w:r>
      <w:r>
        <w:rPr>
          <w:rFonts w:hint="eastAsia" w:ascii="仿宋" w:hAnsi="仿宋" w:eastAsia="仿宋" w:cs="仿宋"/>
          <w:bCs/>
          <w:color w:val="auto"/>
          <w:kern w:val="0"/>
          <w:sz w:val="32"/>
          <w:szCs w:val="32"/>
          <w:lang w:val="en-US" w:eastAsia="zh-CN"/>
        </w:rPr>
        <w:t>泰安英雄山中学</w:t>
      </w:r>
      <w:r>
        <w:rPr>
          <w:rFonts w:hint="default" w:ascii="仿宋" w:hAnsi="仿宋" w:eastAsia="仿宋" w:cs="仿宋"/>
          <w:bCs/>
          <w:color w:val="auto"/>
          <w:kern w:val="0"/>
          <w:sz w:val="32"/>
          <w:szCs w:val="32"/>
          <w:lang w:val="en-US" w:eastAsia="zh-CN"/>
        </w:rPr>
        <w:t>开展防溺水（防滑冰溺水）</w:t>
      </w:r>
      <w:r>
        <w:rPr>
          <w:rFonts w:hint="eastAsia" w:ascii="仿宋" w:hAnsi="仿宋" w:eastAsia="仿宋" w:cs="仿宋"/>
          <w:bCs/>
          <w:color w:val="auto"/>
          <w:kern w:val="0"/>
          <w:sz w:val="32"/>
          <w:szCs w:val="32"/>
          <w:lang w:val="en-US" w:eastAsia="zh-CN"/>
        </w:rPr>
        <w:t>安全</w:t>
      </w:r>
      <w:r>
        <w:rPr>
          <w:rFonts w:hint="default" w:ascii="仿宋" w:hAnsi="仿宋" w:eastAsia="仿宋" w:cs="仿宋"/>
          <w:bCs/>
          <w:color w:val="auto"/>
          <w:kern w:val="0"/>
          <w:sz w:val="32"/>
          <w:szCs w:val="32"/>
          <w:lang w:val="en-US" w:eastAsia="zh-CN"/>
        </w:rPr>
        <w:t>应对准备及应急处置工作。</w:t>
      </w:r>
    </w:p>
    <w:p w14:paraId="08954EB9">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（四）工作原则</w:t>
      </w:r>
    </w:p>
    <w:p w14:paraId="24F5E1F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按照“以快为主，条块结合，条条保证”的原则，实行防溺水责任校园领导负制，快速、及时、有效地处置学校防溺水工作中出现的各类突发性灾害事故。采取有效措施，立足学校，坚持自保、自救</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保安全。</w:t>
      </w:r>
    </w:p>
    <w:p w14:paraId="1FA6BBF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（五）公共事件的级别划定</w:t>
      </w:r>
    </w:p>
    <w:p w14:paraId="7F65A57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可分为自然灾害、事故灾难、公共卫生事件、社会安全事件等四类。</w:t>
      </w:r>
    </w:p>
    <w:p w14:paraId="404A7DE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根据危害程度可分为特别重大、重大、较大和一般四级。</w:t>
      </w:r>
    </w:p>
    <w:p w14:paraId="6CBBCE2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突发事件预警级别：一般依据突发事件可能造成的危害程度、波及范围、影响力大小、人员及财产损失等情况，由高到低划分为特别重大（Ⅰ级）、重大（Ⅱ级）、较大（Ⅲ级）、一般（Ⅳ级）四个级别，并依次采用红色、橙色、黄色、蓝色来加以表示。</w:t>
      </w:r>
    </w:p>
    <w:p w14:paraId="1464556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按照可控性、严重程度和影响范围，突发公共事件原则上划分为一般、较大、重大、特别重大四个等级。</w:t>
      </w:r>
    </w:p>
    <w:p w14:paraId="0A659E8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一般突发公共事件是指事态比较简单，仅对较小范围内的社会财产、人身安全、政治稳定和社会秩序造成严重危害和威胁，已经或可能造成人员伤亡或财产损失，但只需要事发地有关部门就能够处置的突发公共事件。</w:t>
      </w:r>
    </w:p>
    <w:p w14:paraId="72CF0F5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较大突发公共事件是指事态比较复杂，仅对一定范围内的社会财产、人身安全、政治稳定和社会秩序造成严重危害和威胁，已经或可能造成较大人员伤亡、财产损失或环境污染等后果，但只需要事发地区政府调度辖区有关部门，必要时由市相关专业应急机构业务指导就能够处置的突发公共事件。</w:t>
      </w:r>
    </w:p>
    <w:p w14:paraId="19D22E6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重大突发事件公共事件是指事态复杂，对一定范围内的社会财产、人身安全、政治稳定和社会秩序造成严重危害和威胁，已经或可能造成重大人员伤亡、财产损失或生态环境破坏后果，需要市专业应急机构或事件主管单位调度有关部门、相关单位联合处置的突发公共事件。</w:t>
      </w:r>
    </w:p>
    <w:p w14:paraId="49BA8BF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4.特别重大突发公共事件是指事态非常复杂，对学校稳定、学校秩序造成严重危害和威胁，已经或可能造成特别重大人员伤亡、财产损失或环境污染等后果，需要市处置突发事件委员会统一协调，指挥各方面资源和力量处置的突发公共事件。</w:t>
      </w:r>
    </w:p>
    <w:p w14:paraId="31A2AA0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二、组织指挥及职责</w:t>
      </w:r>
    </w:p>
    <w:p w14:paraId="54F78DF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（一）领导机构</w:t>
      </w:r>
    </w:p>
    <w:p w14:paraId="4B5ACB5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为切实加强学校防溺水事故的预防和突发事件应急处置，学校成立防溺水（防滑冰溺水）安全领导小组。</w:t>
      </w:r>
    </w:p>
    <w:p w14:paraId="49D67A4D">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_GB2312"/>
          <w:color w:val="auto"/>
          <w:sz w:val="32"/>
          <w:szCs w:val="32"/>
        </w:rPr>
        <w:t>组  长：</w:t>
      </w:r>
      <w:r>
        <w:rPr>
          <w:rFonts w:hint="eastAsia" w:ascii="仿宋" w:hAnsi="仿宋" w:eastAsia="仿宋" w:cs="仿宋"/>
          <w:bCs/>
          <w:color w:val="auto"/>
          <w:kern w:val="0"/>
          <w:sz w:val="32"/>
          <w:szCs w:val="32"/>
          <w:lang w:val="en-US" w:eastAsia="zh-CN"/>
        </w:rPr>
        <w:t xml:space="preserve">李金山 </w:t>
      </w:r>
      <w:r>
        <w:rPr>
          <w:rFonts w:hint="default" w:ascii="仿宋" w:hAnsi="仿宋" w:eastAsia="仿宋" w:cs="仿宋"/>
          <w:bCs/>
          <w:color w:val="auto"/>
          <w:kern w:val="0"/>
          <w:sz w:val="32"/>
          <w:szCs w:val="32"/>
          <w:lang w:val="en-US" w:eastAsia="zh-CN"/>
        </w:rPr>
        <w:t xml:space="preserve">  　　</w:t>
      </w:r>
    </w:p>
    <w:p w14:paraId="5777BF22">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p>
    <w:p w14:paraId="0C129768">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r>
        <w:rPr>
          <w:rFonts w:hint="default" w:ascii="仿宋" w:hAnsi="仿宋" w:eastAsia="仿宋" w:cs="仿宋"/>
          <w:bCs/>
          <w:color w:val="auto"/>
          <w:kern w:val="0"/>
          <w:sz w:val="32"/>
          <w:szCs w:val="32"/>
          <w:lang w:val="en-US" w:eastAsia="zh-CN"/>
        </w:rPr>
        <w:t>　</w:t>
      </w:r>
    </w:p>
    <w:p w14:paraId="672B0C5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ascii="仿宋" w:hAnsi="仿宋" w:eastAsia="仿宋" w:cs="方正仿宋_GBK"/>
          <w:color w:val="auto"/>
          <w:spacing w:val="-11"/>
          <w:sz w:val="32"/>
          <w:szCs w:val="32"/>
        </w:rPr>
      </w:pPr>
      <w:r>
        <w:rPr>
          <w:rFonts w:hint="default" w:ascii="仿宋" w:hAnsi="仿宋" w:eastAsia="仿宋" w:cs="仿宋"/>
          <w:bCs/>
          <w:color w:val="auto"/>
          <w:kern w:val="0"/>
          <w:sz w:val="32"/>
          <w:szCs w:val="32"/>
          <w:lang w:val="en-US" w:eastAsia="zh-CN"/>
        </w:rPr>
        <w:t>成  员：</w:t>
      </w:r>
      <w:r>
        <w:rPr>
          <w:rFonts w:hint="eastAsia" w:ascii="仿宋" w:hAnsi="仿宋" w:eastAsia="仿宋" w:cs="仿宋"/>
          <w:bCs/>
          <w:color w:val="auto"/>
          <w:kern w:val="0"/>
          <w:sz w:val="32"/>
          <w:szCs w:val="32"/>
          <w:lang w:val="en-US" w:eastAsia="zh-CN"/>
        </w:rPr>
        <w:t>安保科、政教科（团委）、总务科、办公室、党建科、学生发展指导科等</w:t>
      </w:r>
      <w:r>
        <w:rPr>
          <w:rFonts w:hint="default" w:ascii="仿宋" w:hAnsi="仿宋" w:eastAsia="仿宋" w:cs="仿宋"/>
          <w:bCs/>
          <w:color w:val="auto"/>
          <w:kern w:val="0"/>
          <w:sz w:val="32"/>
          <w:szCs w:val="32"/>
          <w:lang w:val="en-US" w:eastAsia="zh-CN"/>
        </w:rPr>
        <w:t>各科室负责人</w:t>
      </w:r>
      <w:r>
        <w:rPr>
          <w:rFonts w:hint="eastAsia" w:ascii="仿宋" w:hAnsi="仿宋" w:eastAsia="仿宋" w:cs="仿宋"/>
          <w:bCs/>
          <w:color w:val="auto"/>
          <w:kern w:val="0"/>
          <w:sz w:val="32"/>
          <w:szCs w:val="32"/>
          <w:lang w:val="en-US" w:eastAsia="zh-CN"/>
        </w:rPr>
        <w:t>、</w:t>
      </w:r>
      <w:r>
        <w:rPr>
          <w:rFonts w:hint="eastAsia" w:ascii="仿宋" w:hAnsi="仿宋" w:eastAsia="仿宋" w:cs="阿里巴巴普惠体 R"/>
          <w:color w:val="auto"/>
          <w:spacing w:val="-11"/>
          <w:sz w:val="32"/>
          <w:szCs w:val="32"/>
        </w:rPr>
        <w:t>全体班主任</w:t>
      </w:r>
    </w:p>
    <w:p w14:paraId="03E98DCA">
      <w:pPr>
        <w:keepNext w:val="0"/>
        <w:keepLines w:val="0"/>
        <w:pageBreakBefore w:val="0"/>
        <w:widowControl/>
        <w:shd w:val="clear" w:color="auto" w:fill="FFFFFF"/>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
          <w:bCs/>
          <w:color w:val="auto"/>
          <w:kern w:val="0"/>
          <w:sz w:val="32"/>
          <w:szCs w:val="32"/>
          <w:lang w:val="en-US" w:eastAsia="zh-CN"/>
        </w:rPr>
        <w:t>防溺水（防滑冰溺水）安全领导小组</w:t>
      </w:r>
      <w:r>
        <w:rPr>
          <w:rFonts w:hint="eastAsia" w:ascii="仿宋" w:hAnsi="仿宋" w:eastAsia="仿宋" w:cs="仿宋_GB2312"/>
          <w:color w:val="auto"/>
          <w:kern w:val="0"/>
          <w:sz w:val="32"/>
          <w:szCs w:val="32"/>
        </w:rPr>
        <w:t>下设</w:t>
      </w:r>
      <w:r>
        <w:rPr>
          <w:rFonts w:hint="eastAsia" w:ascii="仿宋" w:hAnsi="仿宋" w:eastAsia="仿宋" w:cs="仿宋_GB2312"/>
          <w:color w:val="auto"/>
          <w:kern w:val="0"/>
          <w:sz w:val="32"/>
          <w:szCs w:val="32"/>
          <w:lang w:eastAsia="zh-CN"/>
        </w:rPr>
        <w:t>安全管理办公室，刘大勇任防溺水安全管理办公室主任，周治国任副主任</w:t>
      </w:r>
      <w:r>
        <w:rPr>
          <w:rFonts w:hint="eastAsia" w:ascii="仿宋" w:hAnsi="仿宋" w:eastAsia="仿宋" w:cs="仿宋_GB2312"/>
          <w:color w:val="auto"/>
          <w:kern w:val="0"/>
          <w:sz w:val="32"/>
          <w:szCs w:val="32"/>
        </w:rPr>
        <w:t>。</w:t>
      </w:r>
    </w:p>
    <w:p w14:paraId="0B858B5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（二）工作职责</w:t>
      </w:r>
    </w:p>
    <w:p w14:paraId="5F4854EB">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color w:val="auto"/>
          <w:sz w:val="32"/>
          <w:szCs w:val="32"/>
          <w:lang w:val="en-US" w:eastAsia="zh-CN"/>
        </w:rPr>
        <w:t>.</w:t>
      </w:r>
      <w:r>
        <w:rPr>
          <w:rFonts w:hint="eastAsia" w:ascii="仿宋" w:hAnsi="仿宋" w:eastAsia="仿宋"/>
          <w:color w:val="auto"/>
          <w:sz w:val="32"/>
          <w:szCs w:val="32"/>
        </w:rPr>
        <w:t xml:space="preserve">加强对学生预防溺水事故的安全教育，增强师生的自我防范意识。  </w:t>
      </w:r>
    </w:p>
    <w:p w14:paraId="42DA4F15">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olor w:val="auto"/>
          <w:sz w:val="32"/>
          <w:szCs w:val="32"/>
        </w:rPr>
      </w:pPr>
      <w:r>
        <w:rPr>
          <w:rFonts w:hint="eastAsia" w:ascii="仿宋" w:hAnsi="仿宋" w:eastAsia="仿宋"/>
          <w:color w:val="auto"/>
          <w:sz w:val="32"/>
          <w:szCs w:val="32"/>
        </w:rPr>
        <w:t>2</w:t>
      </w:r>
      <w:r>
        <w:rPr>
          <w:rFonts w:hint="eastAsia" w:ascii="仿宋" w:hAnsi="仿宋" w:eastAsia="仿宋"/>
          <w:color w:val="auto"/>
          <w:sz w:val="32"/>
          <w:szCs w:val="32"/>
          <w:lang w:val="en-US" w:eastAsia="zh-CN"/>
        </w:rPr>
        <w:t>.</w:t>
      </w:r>
      <w:r>
        <w:rPr>
          <w:rFonts w:hint="eastAsia" w:ascii="仿宋" w:hAnsi="仿宋" w:eastAsia="仿宋"/>
          <w:color w:val="auto"/>
          <w:sz w:val="32"/>
          <w:szCs w:val="32"/>
        </w:rPr>
        <w:t xml:space="preserve">利用广播、板报、班会、升旗仪式等形式对学生进行防溺水安全教育。  </w:t>
      </w:r>
    </w:p>
    <w:p w14:paraId="45868154">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olor w:val="auto"/>
          <w:sz w:val="32"/>
          <w:szCs w:val="32"/>
        </w:rPr>
      </w:pPr>
      <w:r>
        <w:rPr>
          <w:rFonts w:hint="eastAsia" w:ascii="仿宋" w:hAnsi="仿宋" w:eastAsia="仿宋"/>
          <w:color w:val="auto"/>
          <w:sz w:val="32"/>
          <w:szCs w:val="32"/>
        </w:rPr>
        <w:t>3</w:t>
      </w:r>
      <w:r>
        <w:rPr>
          <w:rFonts w:hint="eastAsia" w:ascii="仿宋" w:hAnsi="仿宋" w:eastAsia="仿宋"/>
          <w:color w:val="auto"/>
          <w:sz w:val="32"/>
          <w:szCs w:val="32"/>
          <w:lang w:val="en-US" w:eastAsia="zh-CN"/>
        </w:rPr>
        <w:t>.</w:t>
      </w:r>
      <w:r>
        <w:rPr>
          <w:rFonts w:hint="eastAsia" w:ascii="仿宋" w:hAnsi="仿宋" w:eastAsia="仿宋"/>
          <w:color w:val="auto"/>
          <w:sz w:val="32"/>
          <w:szCs w:val="32"/>
        </w:rPr>
        <w:t xml:space="preserve">当发生学生溺水事故时，领导小组要立即赶赴现场进行抢救并第一时间上报校部。  </w:t>
      </w:r>
    </w:p>
    <w:p w14:paraId="2AED9C0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olor w:val="auto"/>
          <w:sz w:val="32"/>
          <w:szCs w:val="32"/>
        </w:rPr>
        <w:t>4</w:t>
      </w:r>
      <w:r>
        <w:rPr>
          <w:rFonts w:hint="eastAsia" w:ascii="仿宋" w:hAnsi="仿宋" w:eastAsia="仿宋"/>
          <w:color w:val="auto"/>
          <w:sz w:val="32"/>
          <w:szCs w:val="32"/>
          <w:lang w:val="en-US" w:eastAsia="zh-CN"/>
        </w:rPr>
        <w:t>.</w:t>
      </w:r>
      <w:r>
        <w:rPr>
          <w:rFonts w:hint="eastAsia" w:ascii="仿宋" w:hAnsi="仿宋" w:eastAsia="仿宋"/>
          <w:color w:val="auto"/>
          <w:sz w:val="32"/>
          <w:szCs w:val="32"/>
        </w:rPr>
        <w:t>协助有关部门调查处理和事故善后处理工作。</w:t>
      </w:r>
    </w:p>
    <w:p w14:paraId="3A03B62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三、预防和预警机制</w:t>
      </w:r>
    </w:p>
    <w:p w14:paraId="349B398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（一）防范措施</w:t>
      </w:r>
    </w:p>
    <w:p w14:paraId="43A1FB9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1.各班班主任要充分利用晨会、安全教育课对学生进行防溺水知识的宣传教育，使学生了解溺水时的自救、互救方法，提高安全防范意识和自救、互救的能力。</w:t>
      </w:r>
    </w:p>
    <w:p w14:paraId="4A5C306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2.各班班主任和任课教师要加强对学生的管理，不得让学生擅自离开校园到河边、池塘边或湖边等玩水。</w:t>
      </w:r>
    </w:p>
    <w:p w14:paraId="1D7C243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3.学校要结合实际情况，利用校园广播、黑板报、主题班会、宣传画等形式，宣传游泳安全知识。</w:t>
      </w:r>
    </w:p>
    <w:p w14:paraId="46DEAF6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4.学生假期去游泳，必须由家长陪同，并配备一定的防护措施。</w:t>
      </w:r>
    </w:p>
    <w:p w14:paraId="03F0F10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（二）日常管理</w:t>
      </w:r>
    </w:p>
    <w:p w14:paraId="3534060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1.学校要建立健全预防学生溺水事故的安全防范制度。把任务落实到部门、班级，实行各负其责的防范工作机制。</w:t>
      </w:r>
    </w:p>
    <w:p w14:paraId="3E3A142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2.学校应当加强在校河流、池塘等易发生溺水的地方巡查。</w:t>
      </w:r>
    </w:p>
    <w:p w14:paraId="692E721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3.学校组织学生参加的集体劳动、社会实践等活动时，活动地点或途中有河流、湖泊的，要落实预防学生溺水事故的相关措施。</w:t>
      </w:r>
    </w:p>
    <w:p w14:paraId="5B3171B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4.学校印发《防溺水一封信》，通过家庭访问、家长会等形式，加强学校与家长的联系，增强家长防止孩子溺水的安全意识和监护人的责任意识。</w:t>
      </w:r>
    </w:p>
    <w:p w14:paraId="0CE0BD2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（三）应急预案启动标准</w:t>
      </w:r>
    </w:p>
    <w:p w14:paraId="32B5A37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我校学生发生溺水事件时启动此应急预案。</w:t>
      </w:r>
    </w:p>
    <w:p w14:paraId="769DD0F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四、应急保障</w:t>
      </w:r>
    </w:p>
    <w:p w14:paraId="074C771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1</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如果学生因游泳而发生溺水事故，第一个发现者应立即呼救并设法营救，但应当注意保护自己，同时要报告学校。 </w:t>
      </w:r>
    </w:p>
    <w:p w14:paraId="1E66184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2</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学校组织成员当接到学生溺水的报告后，要立即赶往事故现场，组织救援并立即向上级有关部门报告。 </w:t>
      </w:r>
    </w:p>
    <w:p w14:paraId="73AE4FB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3</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动用一切器材对溺水者进行营救，给溺水者做人工呼吸，尽快救醒溺水者，减少伤亡程度。 </w:t>
      </w:r>
    </w:p>
    <w:p w14:paraId="2A3FFCD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4</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第一时间通知溺水者家长。 </w:t>
      </w:r>
    </w:p>
    <w:p w14:paraId="7421B17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5</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尽快将溺水者转移到附近的医院去治疗。 </w:t>
      </w:r>
    </w:p>
    <w:p w14:paraId="0FC695F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6</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如果发现溺水者死亡，必须马上如实地向校长报告，校长向上级主管部门报告死亡情况，并协助有关部门做好事故后的处理工作。</w:t>
      </w:r>
    </w:p>
    <w:p w14:paraId="760ECBE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五、应急处置</w:t>
      </w:r>
    </w:p>
    <w:p w14:paraId="4A515D4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（一）事件等级确认与划分</w:t>
      </w:r>
    </w:p>
    <w:p w14:paraId="39C0F9D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突发事件预警级别：一般依据突发事件可能造成的危害程度、波及范围、影响力大小、人员及财产损失等情况，由高到低划分为特别重大（Ⅰ级）、重大（Ⅱ级）、较大（Ⅲ级）、一般（Ⅳ级）四个级别，并依次采用红色、橙色、黄色、蓝色来加以表示。</w:t>
      </w:r>
    </w:p>
    <w:p w14:paraId="0949166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（二）应急响应</w:t>
      </w:r>
    </w:p>
    <w:p w14:paraId="6C09E58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w:t>
      </w:r>
      <w:r>
        <w:rPr>
          <w:rFonts w:hint="default" w:ascii="仿宋" w:hAnsi="仿宋" w:eastAsia="仿宋" w:cs="仿宋"/>
          <w:bCs/>
          <w:color w:val="auto"/>
          <w:kern w:val="0"/>
          <w:sz w:val="32"/>
          <w:szCs w:val="32"/>
          <w:lang w:val="en-US" w:eastAsia="zh-CN"/>
        </w:rPr>
        <w:t>报告程序</w:t>
      </w:r>
    </w:p>
    <w:p w14:paraId="5A3D76E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发生溺水事故时，应及时采取有效的救治措施，并立即向学校防溺水事故安全领导组报告。学校及时启动本预案，并立即将事故概况快速报告当地人民政府、</w:t>
      </w:r>
      <w:r>
        <w:rPr>
          <w:rFonts w:hint="eastAsia" w:ascii="仿宋" w:hAnsi="仿宋" w:eastAsia="仿宋" w:cs="仿宋"/>
          <w:bCs/>
          <w:color w:val="auto"/>
          <w:kern w:val="0"/>
          <w:sz w:val="32"/>
          <w:szCs w:val="32"/>
          <w:lang w:val="en-US" w:eastAsia="zh-CN"/>
        </w:rPr>
        <w:t>教育局</w:t>
      </w:r>
      <w:r>
        <w:rPr>
          <w:rFonts w:hint="default" w:ascii="仿宋" w:hAnsi="仿宋" w:eastAsia="仿宋" w:cs="仿宋"/>
          <w:bCs/>
          <w:color w:val="auto"/>
          <w:kern w:val="0"/>
          <w:sz w:val="32"/>
          <w:szCs w:val="32"/>
          <w:lang w:val="en-US" w:eastAsia="zh-CN"/>
        </w:rPr>
        <w:t>、公安部门。</w:t>
      </w:r>
    </w:p>
    <w:p w14:paraId="6287432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w:t>
      </w:r>
      <w:r>
        <w:rPr>
          <w:rFonts w:hint="default" w:ascii="仿宋" w:hAnsi="仿宋" w:eastAsia="仿宋" w:cs="仿宋"/>
          <w:bCs/>
          <w:color w:val="auto"/>
          <w:kern w:val="0"/>
          <w:sz w:val="32"/>
          <w:szCs w:val="32"/>
          <w:lang w:val="en-US" w:eastAsia="zh-CN"/>
        </w:rPr>
        <w:t>时间要求</w:t>
      </w:r>
    </w:p>
    <w:p w14:paraId="407E11F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发生溺水事故时，应尽最快的速度报告事故。在第一时间内要向当地人民政府和</w:t>
      </w:r>
      <w:r>
        <w:rPr>
          <w:rFonts w:hint="eastAsia" w:ascii="仿宋" w:hAnsi="仿宋" w:eastAsia="仿宋" w:cs="仿宋"/>
          <w:bCs/>
          <w:color w:val="auto"/>
          <w:kern w:val="0"/>
          <w:sz w:val="32"/>
          <w:szCs w:val="32"/>
          <w:lang w:val="en-US" w:eastAsia="zh-CN"/>
        </w:rPr>
        <w:t>教育局</w:t>
      </w:r>
      <w:r>
        <w:rPr>
          <w:rFonts w:hint="default" w:ascii="仿宋" w:hAnsi="仿宋" w:eastAsia="仿宋" w:cs="仿宋"/>
          <w:bCs/>
          <w:color w:val="auto"/>
          <w:kern w:val="0"/>
          <w:sz w:val="32"/>
          <w:szCs w:val="32"/>
          <w:lang w:val="en-US" w:eastAsia="zh-CN"/>
        </w:rPr>
        <w:t>报告。</w:t>
      </w:r>
    </w:p>
    <w:p w14:paraId="789D3AC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w:t>
      </w:r>
      <w:r>
        <w:rPr>
          <w:rFonts w:hint="default" w:ascii="仿宋" w:hAnsi="仿宋" w:eastAsia="仿宋" w:cs="仿宋"/>
          <w:bCs/>
          <w:color w:val="auto"/>
          <w:kern w:val="0"/>
          <w:sz w:val="32"/>
          <w:szCs w:val="32"/>
          <w:lang w:val="en-US" w:eastAsia="zh-CN"/>
        </w:rPr>
        <w:t>报告内容</w:t>
      </w:r>
    </w:p>
    <w:p w14:paraId="40AAE42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报告内容要简洁明了，报告内容应包括事故发生时间、地点、事故类别、初步判断事故原因、人员伤亡及经济损失等情况。</w:t>
      </w:r>
    </w:p>
    <w:p w14:paraId="2410A71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（三）善后与恢复</w:t>
      </w:r>
    </w:p>
    <w:p w14:paraId="79B90A3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学校发生学生溺水事故时，应当按照《学生伤害事故处理办法》和规定的原则和程序等，及时实施救助，并进行妥善处理。</w:t>
      </w:r>
    </w:p>
    <w:p w14:paraId="574E254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六、附则</w:t>
      </w:r>
    </w:p>
    <w:p w14:paraId="451891E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本预案自印发之日起施行。</w:t>
      </w:r>
    </w:p>
    <w:p w14:paraId="5657E9E3">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480" w:firstLineChars="14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山东省泰安英雄山中学</w:t>
      </w:r>
    </w:p>
    <w:p w14:paraId="6F31E686">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5120" w:firstLineChars="16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Cs/>
          <w:color w:val="auto"/>
          <w:kern w:val="0"/>
          <w:sz w:val="32"/>
          <w:szCs w:val="32"/>
          <w:lang w:val="en-US" w:eastAsia="zh-CN"/>
        </w:rPr>
        <w:t>2025年1月1日</w:t>
      </w:r>
    </w:p>
    <w:p w14:paraId="0273994C">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山东省泰安英雄山中学</w:t>
      </w:r>
    </w:p>
    <w:p w14:paraId="482A049C">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val="en-US" w:eastAsia="zh-CN"/>
        </w:rPr>
        <w:t>重大</w:t>
      </w:r>
      <w:r>
        <w:rPr>
          <w:rFonts w:hint="eastAsia" w:ascii="方正小标宋简体" w:hAnsi="方正小标宋简体" w:eastAsia="方正小标宋简体" w:cs="方正小标宋简体"/>
          <w:b/>
          <w:bCs/>
          <w:color w:val="auto"/>
          <w:sz w:val="44"/>
          <w:szCs w:val="44"/>
        </w:rPr>
        <w:t>特种设备</w:t>
      </w:r>
      <w:r>
        <w:rPr>
          <w:rFonts w:hint="eastAsia" w:ascii="方正小标宋简体" w:hAnsi="方正小标宋简体" w:eastAsia="方正小标宋简体" w:cs="方正小标宋简体"/>
          <w:b/>
          <w:bCs/>
          <w:color w:val="auto"/>
          <w:sz w:val="44"/>
          <w:szCs w:val="44"/>
          <w:lang w:eastAsia="zh-CN"/>
        </w:rPr>
        <w:t>突发事件</w:t>
      </w:r>
      <w:r>
        <w:rPr>
          <w:rFonts w:hint="eastAsia" w:ascii="方正小标宋简体" w:hAnsi="方正小标宋简体" w:eastAsia="方正小标宋简体" w:cs="方正小标宋简体"/>
          <w:b/>
          <w:bCs/>
          <w:color w:val="auto"/>
          <w:sz w:val="44"/>
          <w:szCs w:val="44"/>
        </w:rPr>
        <w:t>应急</w:t>
      </w:r>
      <w:r>
        <w:rPr>
          <w:rFonts w:hint="eastAsia" w:ascii="方正小标宋简体" w:hAnsi="方正小标宋简体" w:eastAsia="方正小标宋简体" w:cs="方正小标宋简体"/>
          <w:b/>
          <w:bCs/>
          <w:color w:val="auto"/>
          <w:sz w:val="44"/>
          <w:szCs w:val="44"/>
          <w:lang w:eastAsia="zh-CN"/>
        </w:rPr>
        <w:t>处置</w:t>
      </w:r>
      <w:r>
        <w:rPr>
          <w:rFonts w:hint="eastAsia" w:ascii="方正小标宋简体" w:hAnsi="方正小标宋简体" w:eastAsia="方正小标宋简体" w:cs="方正小标宋简体"/>
          <w:b/>
          <w:bCs/>
          <w:color w:val="auto"/>
          <w:sz w:val="44"/>
          <w:szCs w:val="44"/>
        </w:rPr>
        <w:t>预案</w:t>
      </w:r>
    </w:p>
    <w:p w14:paraId="0D09B27A">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p>
    <w:p w14:paraId="4A30813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一、总则</w:t>
      </w:r>
    </w:p>
    <w:p w14:paraId="2B97924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（一）目的</w:t>
      </w:r>
    </w:p>
    <w:p w14:paraId="30CCC675">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6"/>
          <w:szCs w:val="36"/>
        </w:rPr>
      </w:pPr>
      <w:r>
        <w:rPr>
          <w:rFonts w:hint="eastAsia" w:ascii="仿宋" w:hAnsi="仿宋" w:eastAsia="仿宋" w:cs="仿宋"/>
          <w:color w:val="auto"/>
          <w:sz w:val="32"/>
          <w:szCs w:val="32"/>
        </w:rPr>
        <w:t>以党的十八大精神为指导，</w:t>
      </w:r>
      <w:r>
        <w:rPr>
          <w:rFonts w:hint="eastAsia" w:ascii="仿宋" w:hAnsi="仿宋" w:eastAsia="仿宋" w:cs="仿宋"/>
          <w:color w:val="auto"/>
          <w:sz w:val="32"/>
          <w:szCs w:val="32"/>
          <w:lang w:val="en-US" w:eastAsia="zh-CN"/>
        </w:rPr>
        <w:t>为</w:t>
      </w:r>
      <w:r>
        <w:rPr>
          <w:rFonts w:hint="eastAsia" w:ascii="仿宋" w:hAnsi="仿宋" w:eastAsia="仿宋" w:cs="仿宋"/>
          <w:color w:val="auto"/>
          <w:sz w:val="32"/>
          <w:szCs w:val="32"/>
        </w:rPr>
        <w:t>深入贯彻落实科学发展观，贵法和强化特种设备事故紧急处置工作，将“安全第一、预防为主”工作方针落到实处，建立完善社会、学校、政府联动的应急机制，做到统一领导，统一指挥，规范有序，科学高效处置特种设备重大事故，将事故危害降到最低程度。</w:t>
      </w:r>
      <w:r>
        <w:rPr>
          <w:rFonts w:hint="eastAsia" w:ascii="仿宋" w:hAnsi="仿宋" w:eastAsia="仿宋" w:cs="仿宋"/>
          <w:color w:val="auto"/>
          <w:sz w:val="36"/>
          <w:szCs w:val="36"/>
        </w:rPr>
        <w:t> </w:t>
      </w:r>
    </w:p>
    <w:p w14:paraId="6C248CD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（二）编制依据</w:t>
      </w:r>
    </w:p>
    <w:p w14:paraId="3D9160D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了有效预防、及时控制和消除突发性特种设备重大事故的危害，最大限度地减少突发特种设备重大事故造成的人员伤亡和经济的损失，维护社会的安全和稳定，根据《中华人民共和国安全生产法》和国务院《特种设备安全监察条例》的要求，制定本预案。</w:t>
      </w:r>
    </w:p>
    <w:p w14:paraId="3672AD9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（三）适用范围</w:t>
      </w:r>
    </w:p>
    <w:p w14:paraId="1D8C8B46">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有下列情况之一的特种设备安全事故应对工作，适用本预案：</w:t>
      </w:r>
    </w:p>
    <w:p w14:paraId="62A977A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1.造成1人及以上死亡，或者3人以上重伤，或者1000万元以上直接经济损失的事故；  </w:t>
      </w:r>
    </w:p>
    <w:p w14:paraId="02FA7D1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2.锅炉、压力容器、压力管道爆炸的；  </w:t>
      </w:r>
    </w:p>
    <w:p w14:paraId="37E4180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3.起重机械整体倾覆的。</w:t>
      </w:r>
    </w:p>
    <w:p w14:paraId="7915B26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（四）工作原则</w:t>
      </w:r>
    </w:p>
    <w:p w14:paraId="2499E63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以人为本。把保障人民生命财产安全作为事故紧急处置的首要任务，最大限度地减少事故对人民生命的威胁和危害，不断完善对弱势群体的救助手段，充分发挥人的主观能动性，采取各种有效手段和措施，提高学校紧急救援水平。 </w:t>
      </w:r>
    </w:p>
    <w:p w14:paraId="671A55A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预防为主。把事故预防作为学校减灾工作的中心环节和主要任务，完善工作机制，应用信息化手段，使测、报、防、抗、救、援六个环节紧密衔接，形成整体合力，提高对特种设备事故发生全过程的综合管理和紧急处置能力。 </w:t>
      </w:r>
    </w:p>
    <w:p w14:paraId="6DD0BAE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（五）突发公共事件的级别划定</w:t>
      </w:r>
    </w:p>
    <w:p w14:paraId="4D99A1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根据</w:t>
      </w:r>
      <w:r>
        <w:rPr>
          <w:rFonts w:hint="eastAsia" w:ascii="仿宋" w:hAnsi="仿宋" w:eastAsia="仿宋" w:cs="仿宋"/>
          <w:color w:val="auto"/>
          <w:sz w:val="32"/>
          <w:szCs w:val="32"/>
        </w:rPr>
        <w:t>危害程度可分为特别重大、重大、较大和一般四级。</w:t>
      </w:r>
    </w:p>
    <w:p w14:paraId="5CF12A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突发事件预警级别：一般依据突发事件可能造成的危害程度、波及范围、影响力大小、人员及财产损失等情况，由高到低划分为特别重大（Ⅰ级）、重大（Ⅱ级）、较大（Ⅲ级）、一般（Ⅳ级）四个级别，并依次采用红色、橙色、黄色、蓝色来加以表示。</w:t>
      </w:r>
    </w:p>
    <w:p w14:paraId="11DC06B8">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按照可控性、严重程度和影响范围，突发公共事件原则上划分为一般、较大、重大、特别重大四个等级。</w:t>
      </w:r>
    </w:p>
    <w:p w14:paraId="2D7BF835">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一般突发公共事件是指事态比较简单，仅对较小范围内的社会财产、人身安全、政治稳定和社会秩序造成严重危害和威胁，已经或可能造成人员伤亡或财产损失，但只需要事发地有关部门就能够处置的突发公共事件。</w:t>
      </w:r>
    </w:p>
    <w:p w14:paraId="03D31980">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较大突发公共事件是指事态比较复杂，仅对一定范围内的社会财产、人身安全、政治稳定和社会秩序造成严重危害和威胁，已经或可能造成较大人员伤亡、财产损失或环境污染等后果，但只需要事发地区政府调度辖区有关部门，必要时由市相关专业应急机构业务指导就能够处置的突发公共事件。</w:t>
      </w:r>
    </w:p>
    <w:p w14:paraId="3F518E1A">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重大突发事件公共事件是指事态复杂，对一定范围内的社会财产、人身安全、政治稳定和社会秩序造成严重危害和威胁，已经或可能造成重大人员伤亡、财产损失或生态环境破坏后果，需要市专业应急机构或事件主管单位调度有关部门、相关单位联合处置的突发公共事件。</w:t>
      </w:r>
    </w:p>
    <w:p w14:paraId="1D009A8C">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特别重大突发公共事件是指事态非常复杂，对</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稳定、</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秩序造成严重危害和威胁，已经或可能造成特别重大人员伤亡、财产损失或环境污染等后果，需要市处置突发事件委员会统一协调，指挥各方面资源和力量处置的突发公共事件。</w:t>
      </w:r>
    </w:p>
    <w:p w14:paraId="4297CDC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（六）风险评估</w:t>
      </w:r>
    </w:p>
    <w:p w14:paraId="69723E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下列内容作为特种设备安全风险信息评估的主要依据：</w:t>
      </w:r>
    </w:p>
    <w:p w14:paraId="33B6B5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1.特种设备法规、规章、规范和标准；</w:t>
      </w:r>
    </w:p>
    <w:p w14:paraId="4CDD4F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2.特种设备安全有关规定以及特种设备事故信息；</w:t>
      </w:r>
    </w:p>
    <w:p w14:paraId="0FC866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3.特种设备生产使用单位安全管理标准。</w:t>
      </w:r>
    </w:p>
    <w:p w14:paraId="5FC40E95">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二、组织指挥与职责</w:t>
      </w:r>
    </w:p>
    <w:p w14:paraId="392EAF3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学校成立特种设备重大事故领导小组和应急抢险救援现场指挥部： </w:t>
      </w:r>
    </w:p>
    <w:p w14:paraId="3C172E4F">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_GB2312"/>
          <w:color w:val="auto"/>
          <w:sz w:val="32"/>
          <w:szCs w:val="32"/>
        </w:rPr>
        <w:t>组  长：</w:t>
      </w:r>
      <w:r>
        <w:rPr>
          <w:rFonts w:hint="eastAsia" w:ascii="仿宋" w:hAnsi="仿宋" w:eastAsia="仿宋" w:cs="仿宋"/>
          <w:bCs/>
          <w:color w:val="auto"/>
          <w:kern w:val="0"/>
          <w:sz w:val="32"/>
          <w:szCs w:val="32"/>
          <w:lang w:val="en-US" w:eastAsia="zh-CN"/>
        </w:rPr>
        <w:t xml:space="preserve">李金山  </w:t>
      </w:r>
      <w:r>
        <w:rPr>
          <w:rFonts w:hint="default" w:ascii="仿宋" w:hAnsi="仿宋" w:eastAsia="仿宋" w:cs="仿宋"/>
          <w:bCs/>
          <w:color w:val="auto"/>
          <w:kern w:val="0"/>
          <w:sz w:val="32"/>
          <w:szCs w:val="32"/>
          <w:lang w:val="en-US" w:eastAsia="zh-CN"/>
        </w:rPr>
        <w:t>　</w:t>
      </w:r>
    </w:p>
    <w:p w14:paraId="5B384A0B">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p>
    <w:p w14:paraId="2C08E55E">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p>
    <w:p w14:paraId="5448A77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default" w:ascii="仿宋" w:hAnsi="仿宋" w:eastAsia="仿宋" w:cs="仿宋"/>
          <w:bCs/>
          <w:color w:val="auto"/>
          <w:kern w:val="0"/>
          <w:sz w:val="32"/>
          <w:szCs w:val="32"/>
          <w:lang w:val="en-US" w:eastAsia="zh-CN"/>
        </w:rPr>
        <w:t>成  员：</w:t>
      </w:r>
      <w:r>
        <w:rPr>
          <w:rFonts w:hint="eastAsia" w:ascii="仿宋" w:hAnsi="仿宋" w:eastAsia="仿宋" w:cs="仿宋"/>
          <w:bCs/>
          <w:color w:val="auto"/>
          <w:kern w:val="0"/>
          <w:sz w:val="32"/>
          <w:szCs w:val="32"/>
          <w:lang w:val="en-US" w:eastAsia="zh-CN"/>
        </w:rPr>
        <w:t>总务科、安保科、办公室、党建科宣传办、财务科、工会等</w:t>
      </w:r>
      <w:r>
        <w:rPr>
          <w:rFonts w:hint="default" w:ascii="仿宋" w:hAnsi="仿宋" w:eastAsia="仿宋" w:cs="仿宋"/>
          <w:bCs/>
          <w:color w:val="auto"/>
          <w:kern w:val="0"/>
          <w:sz w:val="32"/>
          <w:szCs w:val="32"/>
          <w:lang w:val="en-US" w:eastAsia="zh-CN"/>
        </w:rPr>
        <w:t>各科室负责人</w:t>
      </w:r>
      <w:r>
        <w:rPr>
          <w:rFonts w:hint="eastAsia" w:ascii="仿宋" w:hAnsi="仿宋" w:eastAsia="仿宋" w:cs="仿宋_GB2312"/>
          <w:color w:val="auto"/>
          <w:kern w:val="0"/>
          <w:sz w:val="32"/>
          <w:szCs w:val="32"/>
        </w:rPr>
        <w:t xml:space="preserve"> </w:t>
      </w:r>
    </w:p>
    <w:p w14:paraId="50EA3F7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下设</w:t>
      </w:r>
      <w:r>
        <w:rPr>
          <w:rFonts w:hint="eastAsia" w:ascii="仿宋" w:hAnsi="仿宋" w:eastAsia="仿宋" w:cs="仿宋"/>
          <w:color w:val="auto"/>
          <w:sz w:val="32"/>
          <w:szCs w:val="32"/>
          <w:lang w:val="en-US" w:eastAsia="zh-CN"/>
        </w:rPr>
        <w:t>安全管理</w:t>
      </w:r>
      <w:r>
        <w:rPr>
          <w:rFonts w:hint="default" w:ascii="仿宋" w:hAnsi="仿宋" w:eastAsia="仿宋" w:cs="仿宋"/>
          <w:color w:val="auto"/>
          <w:sz w:val="32"/>
          <w:szCs w:val="32"/>
          <w:lang w:val="en-US" w:eastAsia="zh-CN"/>
        </w:rPr>
        <w:t>办公室，由</w:t>
      </w:r>
      <w:r>
        <w:rPr>
          <w:rFonts w:hint="eastAsia" w:ascii="仿宋" w:hAnsi="仿宋" w:eastAsia="仿宋" w:cs="仿宋"/>
          <w:color w:val="auto"/>
          <w:sz w:val="32"/>
          <w:szCs w:val="32"/>
          <w:lang w:val="en-US" w:eastAsia="zh-CN"/>
        </w:rPr>
        <w:t>严茂东</w:t>
      </w:r>
      <w:r>
        <w:rPr>
          <w:rFonts w:hint="default" w:ascii="仿宋" w:hAnsi="仿宋" w:eastAsia="仿宋" w:cs="仿宋"/>
          <w:color w:val="auto"/>
          <w:sz w:val="32"/>
          <w:szCs w:val="32"/>
          <w:lang w:val="en-US" w:eastAsia="zh-CN"/>
        </w:rPr>
        <w:t>任办公室主任</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负责处理特种设备</w:t>
      </w:r>
      <w:r>
        <w:rPr>
          <w:rFonts w:hint="eastAsia" w:ascii="仿宋" w:hAnsi="仿宋" w:eastAsia="仿宋" w:cs="仿宋"/>
          <w:color w:val="auto"/>
          <w:sz w:val="32"/>
          <w:szCs w:val="32"/>
          <w:lang w:val="en-US" w:eastAsia="zh-CN"/>
        </w:rPr>
        <w:t>维护和突发</w:t>
      </w:r>
      <w:r>
        <w:rPr>
          <w:rFonts w:hint="default" w:ascii="仿宋" w:hAnsi="仿宋" w:eastAsia="仿宋" w:cs="仿宋"/>
          <w:color w:val="auto"/>
          <w:sz w:val="32"/>
          <w:szCs w:val="32"/>
          <w:lang w:val="en-US" w:eastAsia="zh-CN"/>
        </w:rPr>
        <w:t>事件应急抢险救援处置事务。学校应急指挥中心在上级救援组织的统一领导下，组织专业抢险队伍、特种设备使用单位、专家人员等各方面对特种设备重大事故现场开展应急抢险救援工作，控制事故蔓延和扩大。 核实现场人员伤亡和损失情况，及时上级指挥中心领导汇报抢险救援工作及事故应急处置的进展情况，落实上级指挥中心部署的有关抢险救援措施和下达的有关指令。 </w:t>
      </w:r>
    </w:p>
    <w:p w14:paraId="1A1EFFE6">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三、应急预案启动标准</w:t>
      </w:r>
    </w:p>
    <w:p w14:paraId="65BACC9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xml:space="preserve">重点对以下特种设备重大危险源实行重点安全监控：  </w:t>
      </w:r>
    </w:p>
    <w:p w14:paraId="170901F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 xml:space="preserve">发生事故易造成群死群伤的特种设备；  </w:t>
      </w:r>
    </w:p>
    <w:p w14:paraId="3041132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 xml:space="preserve">存在重大事故隐患的特种设备：  </w:t>
      </w:r>
    </w:p>
    <w:p w14:paraId="19814C2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 xml:space="preserve">公共聚集场所使用的特种设备：  </w:t>
      </w:r>
    </w:p>
    <w:p w14:paraId="21607405">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 xml:space="preserve">关系重大经济安全的特种设备；  </w:t>
      </w:r>
    </w:p>
    <w:p w14:paraId="5CFA62B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5</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发生事故可能造成严重社会影响的特种设备；</w:t>
      </w:r>
    </w:p>
    <w:p w14:paraId="3913181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四、应急保障</w:t>
      </w:r>
    </w:p>
    <w:p w14:paraId="0CB107F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（一）信息保障</w:t>
      </w:r>
    </w:p>
    <w:p w14:paraId="3F4D9D6C">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完善信息传输渠道，主要以电话、网络等形式上报，保持信息传输设施和通讯设备完好，保持通讯方便快捷，确保信息报送渠道的安全畅通。</w:t>
      </w:r>
    </w:p>
    <w:p w14:paraId="1B560CD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（二）人员保障</w:t>
      </w:r>
    </w:p>
    <w:p w14:paraId="73667E0F">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应组建</w:t>
      </w:r>
      <w:r>
        <w:rPr>
          <w:rFonts w:hint="eastAsia" w:ascii="仿宋" w:hAnsi="仿宋" w:eastAsia="仿宋" w:cs="仿宋_GB2312"/>
          <w:color w:val="auto"/>
          <w:sz w:val="32"/>
          <w:szCs w:val="32"/>
          <w:lang w:val="en-US" w:eastAsia="zh-CN"/>
        </w:rPr>
        <w:t>重大特种设备</w:t>
      </w:r>
      <w:r>
        <w:rPr>
          <w:rFonts w:hint="eastAsia" w:ascii="仿宋" w:hAnsi="仿宋" w:eastAsia="仿宋" w:cs="仿宋_GB2312"/>
          <w:color w:val="auto"/>
          <w:sz w:val="32"/>
          <w:szCs w:val="32"/>
        </w:rPr>
        <w:t xml:space="preserve">应急处置预备队，由刘国华 崔学强 </w:t>
      </w:r>
      <w:r>
        <w:rPr>
          <w:rFonts w:hint="eastAsia" w:ascii="仿宋" w:hAnsi="仿宋" w:eastAsia="仿宋" w:cs="仿宋_GB2312"/>
          <w:color w:val="auto"/>
          <w:sz w:val="32"/>
          <w:szCs w:val="32"/>
          <w:lang w:val="en-US" w:eastAsia="zh-CN"/>
        </w:rPr>
        <w:t>徐振鹏</w:t>
      </w:r>
      <w:r>
        <w:rPr>
          <w:rFonts w:hint="eastAsia" w:ascii="仿宋" w:hAnsi="仿宋" w:eastAsia="仿宋" w:cs="仿宋_GB2312"/>
          <w:color w:val="auto"/>
          <w:sz w:val="32"/>
          <w:szCs w:val="32"/>
        </w:rPr>
        <w:t>主要负责，一旦启动预案，立即投入使用。</w:t>
      </w:r>
    </w:p>
    <w:p w14:paraId="33F5931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（三）善后与恢复</w:t>
      </w:r>
    </w:p>
    <w:p w14:paraId="088CC6BD">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当接到由指挥部下达的应急终止命令后，立即恢复正常的教学秩序，补齐影响的室外课内容或者因停课而影响的正常教学内容。及时组织相关人员进行认真总结，对应急处理中的经验、不足和教训加以总结分析并上报。</w:t>
      </w:r>
    </w:p>
    <w:p w14:paraId="251DD91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五、应急处置</w:t>
      </w:r>
    </w:p>
    <w:p w14:paraId="18254CB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（一）事件等级确认与划分</w:t>
      </w:r>
    </w:p>
    <w:p w14:paraId="6B1ACF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突发事件预警级别：一般依据突发事件可能造成的危害程度、波及范围、影响力大小、人员及财产损失等情况，由高到低划分为特别重大（Ⅰ级）、重大（Ⅱ级）、较大（Ⅲ级）、一般（Ⅳ级）四个级别，并依次采用红色、橙色、黄色、蓝色来加以表示。</w:t>
      </w:r>
    </w:p>
    <w:p w14:paraId="0AB6FE8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（二）应急处置措施</w:t>
      </w:r>
    </w:p>
    <w:p w14:paraId="0DA075B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1.领导小组要了解本校的特种设备数量、安装位置分布情况； </w:t>
      </w:r>
    </w:p>
    <w:p w14:paraId="7E4D89C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2.制定在特种设备日常运行使用过程中出现的，可引发重特大事故的类型、征兆、后果及应对措施； </w:t>
      </w:r>
    </w:p>
    <w:p w14:paraId="593224A0">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3.建立特种设备重大事故应急救援指挥的组织机构管理网络及专业抢险救援队伍</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 </w:t>
      </w:r>
    </w:p>
    <w:p w14:paraId="14B67E5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4.明确相应的设备操作人员、维修人员、部门主管、分管领导、安全生产第一责任人在处置重大事故时的职责及联系电话； </w:t>
      </w:r>
    </w:p>
    <w:p w14:paraId="3AE19A5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5.重大危险源、大型游乐设施应按照有关规定和要求建立本单位的游乐设施安全运营保障体系，结合年度检验，进行疏导师生的应急救援演习； </w:t>
      </w:r>
    </w:p>
    <w:p w14:paraId="329BC5E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6.学校应急救援单位设备特点和应急救援预案的规定，配备必要的设备、工具、救援物品等物资储备； </w:t>
      </w:r>
    </w:p>
    <w:p w14:paraId="09DE44C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7.建立应急抢险救援定期组织本学校的重大事故应急处理知识学习、技能的培训和应急演习。</w:t>
      </w:r>
    </w:p>
    <w:p w14:paraId="34EDB50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（三）善后与恢复</w:t>
      </w:r>
    </w:p>
    <w:p w14:paraId="01FA0A85">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xml:space="preserve">特种设备重特事故发生后，事故单位应立即做到：    </w:t>
      </w:r>
    </w:p>
    <w:p w14:paraId="6EAE1796">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按本学校应急救援预案的规定，迅速采取有效措施，积极组织抢险，防止事故蔓延扩大。</w:t>
      </w:r>
    </w:p>
    <w:p w14:paraId="4108DA3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xml:space="preserve">2.严格保护事故现场，立即拨打派出所电话或110报告，若有人员伤亡，立即拨打卫生院电话或120救援部门组织抢救，若有容器爆炸，还必须紧急疏散人员，若有火灾情况，立即拨打119消防部门报告，并报告安监局。     </w:t>
      </w:r>
    </w:p>
    <w:p w14:paraId="730C538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xml:space="preserve">3.特种设备重大事故发生后，立即向质监局报告。对瞒报、迟报、漏报、谎报、误报重特大事故和突发重特大事故中玩忽职守，不听从指挥、不认真负责或临阵脱逃，擅离职守的人员，对扰乱、妨碍抢险救援的单位和人员，按照有关规定，给予责任追究或行政处分，构成犯罪的，依法追究刑事责任。      </w:t>
      </w:r>
    </w:p>
    <w:p w14:paraId="5086340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4.应急救援工作结束后，特种设备重大事故现场指挥部，应当组织相关部认真进行总结、分析，吸取事故教训，及时进行整改，对应急预案进行重新评估和修订，不断充实、完善和提高。</w:t>
      </w:r>
    </w:p>
    <w:p w14:paraId="4912AB6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六、附则</w:t>
      </w:r>
    </w:p>
    <w:p w14:paraId="6120B1A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本预案自印发之日起施行。</w:t>
      </w:r>
    </w:p>
    <w:p w14:paraId="3355ED4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p>
    <w:p w14:paraId="173C7326">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4480" w:firstLineChars="14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山东省泰安英雄山中学</w:t>
      </w:r>
    </w:p>
    <w:p w14:paraId="3228307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120" w:firstLineChars="1600"/>
        <w:jc w:val="left"/>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2025年1月1日</w:t>
      </w:r>
    </w:p>
    <w:p w14:paraId="0CEDCC2F">
      <w:pPr>
        <w:keepNext w:val="0"/>
        <w:keepLines w:val="0"/>
        <w:pageBreakBefore w:val="0"/>
        <w:kinsoku/>
        <w:wordWrap/>
        <w:overflowPunct/>
        <w:topLinePunct w:val="0"/>
        <w:autoSpaceDE/>
        <w:autoSpaceDN/>
        <w:bidi w:val="0"/>
        <w:adjustRightInd/>
        <w:spacing w:line="360" w:lineRule="auto"/>
        <w:ind w:left="0" w:leftChars="0" w:right="0" w:rightChars="0" w:firstLine="880" w:firstLineChars="200"/>
        <w:jc w:val="left"/>
        <w:textAlignment w:val="auto"/>
        <w:rPr>
          <w:rFonts w:hint="eastAsia"/>
          <w:color w:val="auto"/>
          <w:sz w:val="44"/>
          <w:szCs w:val="44"/>
          <w:lang w:val="en-US" w:eastAsia="zh-CN"/>
        </w:rPr>
      </w:pPr>
    </w:p>
    <w:p w14:paraId="668A6FC2">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color w:val="auto"/>
          <w:sz w:val="44"/>
          <w:szCs w:val="44"/>
          <w:lang w:val="en-US" w:eastAsia="zh-CN"/>
        </w:rPr>
      </w:pPr>
    </w:p>
    <w:p w14:paraId="02428FFF">
      <w:pPr>
        <w:keepNext w:val="0"/>
        <w:keepLines w:val="0"/>
        <w:pageBreakBefore w:val="0"/>
        <w:kinsoku/>
        <w:wordWrap/>
        <w:overflowPunct/>
        <w:topLinePunct w:val="0"/>
        <w:autoSpaceDE/>
        <w:autoSpaceDN/>
        <w:bidi w:val="0"/>
        <w:adjustRightInd/>
        <w:spacing w:line="360" w:lineRule="auto"/>
        <w:ind w:left="0" w:leftChars="0" w:right="0" w:rightChars="0" w:firstLine="880" w:firstLineChars="200"/>
        <w:jc w:val="left"/>
        <w:textAlignment w:val="auto"/>
        <w:rPr>
          <w:rFonts w:hint="eastAsia"/>
          <w:color w:val="auto"/>
          <w:sz w:val="44"/>
          <w:szCs w:val="44"/>
          <w:lang w:val="en-US" w:eastAsia="zh-CN"/>
        </w:rPr>
      </w:pPr>
    </w:p>
    <w:p w14:paraId="2E5F0DA1">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p>
    <w:p w14:paraId="539F2BDD">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p>
    <w:p w14:paraId="14D87456">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p>
    <w:p w14:paraId="4E186578">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山东省泰安英雄山中学</w:t>
      </w:r>
    </w:p>
    <w:p w14:paraId="200EB5D7">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val="en-US" w:eastAsia="zh-CN"/>
        </w:rPr>
        <w:t>防范暴力侵害</w:t>
      </w:r>
      <w:r>
        <w:rPr>
          <w:rFonts w:hint="eastAsia" w:ascii="方正小标宋简体" w:hAnsi="方正小标宋简体" w:eastAsia="方正小标宋简体" w:cs="方正小标宋简体"/>
          <w:b/>
          <w:bCs/>
          <w:color w:val="auto"/>
          <w:sz w:val="44"/>
          <w:szCs w:val="44"/>
        </w:rPr>
        <w:t>应急</w:t>
      </w:r>
      <w:r>
        <w:rPr>
          <w:rFonts w:hint="eastAsia" w:ascii="方正小标宋简体" w:hAnsi="方正小标宋简体" w:eastAsia="方正小标宋简体" w:cs="方正小标宋简体"/>
          <w:b/>
          <w:bCs/>
          <w:color w:val="auto"/>
          <w:sz w:val="44"/>
          <w:szCs w:val="44"/>
          <w:lang w:eastAsia="zh-CN"/>
        </w:rPr>
        <w:t>处置</w:t>
      </w:r>
      <w:r>
        <w:rPr>
          <w:rFonts w:hint="eastAsia" w:ascii="方正小标宋简体" w:hAnsi="方正小标宋简体" w:eastAsia="方正小标宋简体" w:cs="方正小标宋简体"/>
          <w:b/>
          <w:bCs/>
          <w:color w:val="auto"/>
          <w:sz w:val="44"/>
          <w:szCs w:val="44"/>
        </w:rPr>
        <w:t>预案</w:t>
      </w:r>
    </w:p>
    <w:p w14:paraId="477639D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p>
    <w:p w14:paraId="091C130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一、总则</w:t>
      </w:r>
    </w:p>
    <w:p w14:paraId="5AE82F1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（一）目的</w:t>
      </w:r>
    </w:p>
    <w:p w14:paraId="58C8348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为提高我校处置突发灾害性事件的应急能力，指导应急演练，保证应急与救援工作有力、高效、有序地进行，最大限度地减少人员伤亡和经济损失，保障全体师生生命及学校财产安全，全力维护学校正常的教育教学秩序，促进教育事业又好又快地发展</w:t>
      </w:r>
      <w:r>
        <w:rPr>
          <w:rFonts w:hint="eastAsia" w:ascii="仿宋" w:hAnsi="仿宋" w:eastAsia="仿宋" w:cs="仿宋"/>
          <w:color w:val="auto"/>
          <w:sz w:val="32"/>
          <w:szCs w:val="32"/>
          <w:lang w:eastAsia="zh-CN"/>
        </w:rPr>
        <w:t>。</w:t>
      </w:r>
    </w:p>
    <w:p w14:paraId="7B7CE43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（二）编制依据</w:t>
      </w:r>
    </w:p>
    <w:p w14:paraId="2BF4A738">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《中华人民共和国教育法》、《国家突发公共事件总体应急预案》《中小学公共安全教育指导纲要》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《学生伤害事故处理办法》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《中小学幼儿园安全管理办法（暂行）》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《山东省突发事件应对条例》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《山东省教育系统突发公共事件应急预案》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《泰安市突发事件总体应急预案》等法律法规和规范性文件。 </w:t>
      </w:r>
    </w:p>
    <w:p w14:paraId="5D62980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（三）适用范围</w:t>
      </w:r>
    </w:p>
    <w:p w14:paraId="40EF5363">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恐怖分子突发性闯入校园，对师生人身安全构成威胁；外来暴徒突发性挟持人质；故意纵火，引起火灾，危及师生安全等。</w:t>
      </w:r>
    </w:p>
    <w:p w14:paraId="4A488F8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（四）工作原则</w:t>
      </w:r>
    </w:p>
    <w:p w14:paraId="58B0EFA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以人为本。把保障人民生命财产安全作为事故紧急处置的首要任务，最大限度地减少事故对人民生命的威胁和危害，不断完善对弱势群体的救助手段，充分发挥人的主观能动性，采取各种有效手段和措施，提高学校紧急救援水平。 </w:t>
      </w:r>
    </w:p>
    <w:p w14:paraId="2A0DEE8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预防为主。把事故预防作为学校减灾工作的中心环节和主要任务，完善工作机制，应用信息化手段，使测、报、防、抗、救、援六个环节紧密衔接，形成整体合力，提高对特种设备事故发生全过程的综合管理和紧急处置能力。 </w:t>
      </w:r>
    </w:p>
    <w:p w14:paraId="53AF7AD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（五）突发公共事件的级别划定</w:t>
      </w:r>
    </w:p>
    <w:p w14:paraId="2C2930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根据</w:t>
      </w:r>
      <w:r>
        <w:rPr>
          <w:rFonts w:hint="eastAsia" w:ascii="仿宋" w:hAnsi="仿宋" w:eastAsia="仿宋" w:cs="仿宋"/>
          <w:color w:val="auto"/>
          <w:sz w:val="32"/>
          <w:szCs w:val="32"/>
        </w:rPr>
        <w:t>危害程度可分为特别重大、重大、较大和一般四级。</w:t>
      </w:r>
    </w:p>
    <w:p w14:paraId="61C7D4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突发事件预警级别：一般依据突发事件可能造成的危害程度、波及范围、影响力大小、人员及财产损失等情况，由高到低划分为特别重大（Ⅰ级）、重大（Ⅱ级）、较大（Ⅲ级）、一般（Ⅳ级）四个级别，并依次采用红色、橙色、黄色、蓝色来加以表示。</w:t>
      </w:r>
    </w:p>
    <w:p w14:paraId="7BD721A6">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按照可控性、严重程度和影响范围，突发公共事件原则上划分为一般、较大、重大、特别重大四个等级。</w:t>
      </w:r>
    </w:p>
    <w:p w14:paraId="022682AF">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一般突发公共事件是指事态比较简单，仅对较小范围内的社会财产、人身安全、政治稳定和社会秩序造成严重危害和威胁，已经或可能造成人员伤亡或财产损失，但只需要事发地有关部门就能够处置的突发公共事件。</w:t>
      </w:r>
    </w:p>
    <w:p w14:paraId="4F819A70">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较大突发公共事件是指事态比较复杂，仅对一定范围内的社会财产、人身安全、政治稳定和社会秩序造成严重危害和威胁，已经或可能造成较大人员伤亡、财产损失或环境污染等后果，但只需要事发地区政府调度辖区有关部门，必要时由市相关专业应急机构业务指导就能够处置的突发公共事件。</w:t>
      </w:r>
    </w:p>
    <w:p w14:paraId="3ABADCA5">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重大突发事件公共事件是指事态复杂，对一定范围内的社会财产、人身安全、政治稳定和社会秩序造成严重危害和威胁，已经或可能造成重大人员伤亡、财产损失或生态环境破坏后果，需要市专业应急机构或事件主管单位调度有关部门、相关单位联合处置的突发公共事件。</w:t>
      </w:r>
    </w:p>
    <w:p w14:paraId="5DEAE0B2">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特别重大突发公共事件是指事态非常复杂，对</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稳定、</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秩序造成严重危害和威胁，已经或可能造成特别重大人员伤亡、财产损失或环境污染等后果，需要市处置突发事件委员会统一协调，指挥各方面资源和力量处置的突发公共事件。</w:t>
      </w:r>
    </w:p>
    <w:p w14:paraId="00C3D50A">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（六）风险评估</w:t>
      </w:r>
    </w:p>
    <w:p w14:paraId="6287AB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_GB2312"/>
          <w:color w:val="auto"/>
          <w:sz w:val="32"/>
          <w:szCs w:val="32"/>
        </w:rPr>
        <w:t>恐怖分子突发性闯入校园，对师生人身安全构成威胁；外来暴徒突发性挟持人质；故意纵火，引起火灾，危及师生安全</w:t>
      </w:r>
      <w:r>
        <w:rPr>
          <w:rFonts w:hint="eastAsia" w:ascii="仿宋" w:hAnsi="仿宋" w:eastAsia="仿宋" w:cs="仿宋"/>
          <w:color w:val="auto"/>
          <w:sz w:val="32"/>
          <w:szCs w:val="32"/>
          <w:lang w:val="en-US" w:eastAsia="zh-CN"/>
        </w:rPr>
        <w:t>。</w:t>
      </w:r>
    </w:p>
    <w:p w14:paraId="65E0BC4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二、组织指挥与职责</w:t>
      </w:r>
    </w:p>
    <w:p w14:paraId="2AE3A5D3">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default" w:ascii="仿宋" w:hAnsi="仿宋" w:eastAsia="仿宋" w:cs="仿宋"/>
          <w:color w:val="auto"/>
          <w:sz w:val="32"/>
          <w:szCs w:val="32"/>
          <w:lang w:val="en-US" w:eastAsia="zh-CN"/>
        </w:rPr>
        <w:t>学校成立</w:t>
      </w:r>
      <w:r>
        <w:rPr>
          <w:rFonts w:hint="eastAsia" w:ascii="仿宋" w:hAnsi="仿宋" w:eastAsia="仿宋" w:cs="仿宋"/>
          <w:b w:val="0"/>
          <w:bCs w:val="0"/>
          <w:color w:val="auto"/>
          <w:sz w:val="32"/>
          <w:szCs w:val="32"/>
          <w:lang w:val="en-US" w:eastAsia="zh-CN"/>
        </w:rPr>
        <w:t>防范暴力侵害工作</w:t>
      </w:r>
      <w:r>
        <w:rPr>
          <w:rFonts w:hint="eastAsia" w:ascii="仿宋" w:hAnsi="仿宋" w:eastAsia="仿宋" w:cs="仿宋"/>
          <w:b w:val="0"/>
          <w:bCs w:val="0"/>
          <w:color w:val="auto"/>
          <w:sz w:val="32"/>
          <w:szCs w:val="32"/>
        </w:rPr>
        <w:t>应急</w:t>
      </w:r>
      <w:r>
        <w:rPr>
          <w:rFonts w:hint="eastAsia" w:ascii="仿宋" w:hAnsi="仿宋" w:eastAsia="仿宋" w:cs="仿宋"/>
          <w:b w:val="0"/>
          <w:bCs w:val="0"/>
          <w:color w:val="auto"/>
          <w:sz w:val="32"/>
          <w:szCs w:val="32"/>
          <w:lang w:eastAsia="zh-CN"/>
        </w:rPr>
        <w:t>领导小组：</w:t>
      </w:r>
    </w:p>
    <w:p w14:paraId="7EC725B3">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_GB2312"/>
          <w:color w:val="auto"/>
          <w:sz w:val="32"/>
          <w:szCs w:val="32"/>
        </w:rPr>
        <w:t>组  长：</w:t>
      </w:r>
      <w:r>
        <w:rPr>
          <w:rFonts w:hint="eastAsia" w:ascii="仿宋" w:hAnsi="仿宋" w:eastAsia="仿宋" w:cs="仿宋"/>
          <w:bCs/>
          <w:color w:val="auto"/>
          <w:kern w:val="0"/>
          <w:sz w:val="32"/>
          <w:szCs w:val="32"/>
          <w:lang w:val="en-US" w:eastAsia="zh-CN"/>
        </w:rPr>
        <w:t xml:space="preserve">李金山 </w:t>
      </w:r>
      <w:r>
        <w:rPr>
          <w:rFonts w:hint="default" w:ascii="仿宋" w:hAnsi="仿宋" w:eastAsia="仿宋" w:cs="仿宋"/>
          <w:bCs/>
          <w:color w:val="auto"/>
          <w:kern w:val="0"/>
          <w:sz w:val="32"/>
          <w:szCs w:val="32"/>
          <w:lang w:val="en-US" w:eastAsia="zh-CN"/>
        </w:rPr>
        <w:t>　　</w:t>
      </w:r>
    </w:p>
    <w:p w14:paraId="473BD3FF">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p>
    <w:p w14:paraId="1820E8B2">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p>
    <w:p w14:paraId="4FB6822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default" w:ascii="仿宋" w:hAnsi="仿宋" w:eastAsia="仿宋" w:cs="仿宋"/>
          <w:bCs/>
          <w:color w:val="auto"/>
          <w:kern w:val="0"/>
          <w:sz w:val="32"/>
          <w:szCs w:val="32"/>
          <w:lang w:val="en-US" w:eastAsia="zh-CN"/>
        </w:rPr>
        <w:t>成  员：</w:t>
      </w:r>
      <w:r>
        <w:rPr>
          <w:rFonts w:hint="eastAsia" w:ascii="仿宋" w:hAnsi="仿宋" w:eastAsia="仿宋" w:cs="仿宋"/>
          <w:bCs/>
          <w:color w:val="auto"/>
          <w:kern w:val="0"/>
          <w:sz w:val="32"/>
          <w:szCs w:val="32"/>
          <w:lang w:val="en-US" w:eastAsia="zh-CN"/>
        </w:rPr>
        <w:t>办公室、安保科、总务科、政教科、党建科宣传办、财务科等</w:t>
      </w:r>
      <w:r>
        <w:rPr>
          <w:rFonts w:hint="default" w:ascii="仿宋" w:hAnsi="仿宋" w:eastAsia="仿宋" w:cs="仿宋"/>
          <w:bCs/>
          <w:color w:val="auto"/>
          <w:kern w:val="0"/>
          <w:sz w:val="32"/>
          <w:szCs w:val="32"/>
          <w:lang w:val="en-US" w:eastAsia="zh-CN"/>
        </w:rPr>
        <w:t>各科室负责人</w:t>
      </w:r>
      <w:r>
        <w:rPr>
          <w:rFonts w:hint="eastAsia" w:ascii="仿宋" w:hAnsi="仿宋" w:eastAsia="仿宋" w:cs="仿宋_GB2312"/>
          <w:color w:val="auto"/>
          <w:kern w:val="0"/>
          <w:sz w:val="32"/>
          <w:szCs w:val="32"/>
        </w:rPr>
        <w:t xml:space="preserve"> </w:t>
      </w:r>
    </w:p>
    <w:p w14:paraId="70775F5C">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下设</w:t>
      </w:r>
      <w:r>
        <w:rPr>
          <w:rFonts w:hint="eastAsia" w:ascii="仿宋" w:hAnsi="仿宋" w:eastAsia="仿宋" w:cs="仿宋"/>
          <w:color w:val="auto"/>
          <w:sz w:val="32"/>
          <w:szCs w:val="32"/>
          <w:lang w:val="en-US" w:eastAsia="zh-CN"/>
        </w:rPr>
        <w:t>安全管理</w:t>
      </w:r>
      <w:r>
        <w:rPr>
          <w:rFonts w:hint="default" w:ascii="仿宋" w:hAnsi="仿宋" w:eastAsia="仿宋" w:cs="仿宋"/>
          <w:color w:val="auto"/>
          <w:sz w:val="32"/>
          <w:szCs w:val="32"/>
          <w:lang w:val="en-US" w:eastAsia="zh-CN"/>
        </w:rPr>
        <w:t>办公室，由</w:t>
      </w:r>
      <w:r>
        <w:rPr>
          <w:rFonts w:hint="eastAsia" w:ascii="仿宋" w:hAnsi="仿宋" w:eastAsia="仿宋" w:cs="仿宋"/>
          <w:color w:val="auto"/>
          <w:sz w:val="32"/>
          <w:szCs w:val="32"/>
          <w:lang w:val="en-US" w:eastAsia="zh-CN"/>
        </w:rPr>
        <w:t>刘大勇</w:t>
      </w:r>
      <w:r>
        <w:rPr>
          <w:rFonts w:hint="default" w:ascii="仿宋" w:hAnsi="仿宋" w:eastAsia="仿宋" w:cs="仿宋"/>
          <w:color w:val="auto"/>
          <w:sz w:val="32"/>
          <w:szCs w:val="32"/>
          <w:lang w:val="en-US" w:eastAsia="zh-CN"/>
        </w:rPr>
        <w:t>任办公室主任</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负责处理</w:t>
      </w:r>
      <w:r>
        <w:rPr>
          <w:rFonts w:hint="eastAsia" w:ascii="仿宋" w:hAnsi="仿宋" w:eastAsia="仿宋" w:cs="仿宋"/>
          <w:b w:val="0"/>
          <w:bCs w:val="0"/>
          <w:color w:val="auto"/>
          <w:sz w:val="32"/>
          <w:szCs w:val="32"/>
          <w:lang w:val="en-US" w:eastAsia="zh-CN"/>
        </w:rPr>
        <w:t>防范暴力侵害工作</w:t>
      </w:r>
      <w:r>
        <w:rPr>
          <w:rFonts w:hint="eastAsia" w:ascii="仿宋" w:hAnsi="仿宋" w:eastAsia="仿宋" w:cs="仿宋"/>
          <w:b w:val="0"/>
          <w:bCs w:val="0"/>
          <w:color w:val="auto"/>
          <w:sz w:val="32"/>
          <w:szCs w:val="32"/>
        </w:rPr>
        <w:t>应急</w:t>
      </w:r>
      <w:r>
        <w:rPr>
          <w:rFonts w:hint="default" w:ascii="仿宋" w:hAnsi="仿宋" w:eastAsia="仿宋" w:cs="仿宋"/>
          <w:color w:val="auto"/>
          <w:sz w:val="32"/>
          <w:szCs w:val="32"/>
          <w:lang w:val="en-US" w:eastAsia="zh-CN"/>
        </w:rPr>
        <w:t>处置事务。</w:t>
      </w:r>
    </w:p>
    <w:p w14:paraId="301B834F">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lang w:eastAsia="zh-CN"/>
        </w:rPr>
      </w:pPr>
      <w:r>
        <w:rPr>
          <w:rFonts w:hint="eastAsia" w:ascii="仿宋" w:hAnsi="仿宋" w:eastAsia="仿宋" w:cs="仿宋_GB2312"/>
          <w:color w:val="auto"/>
          <w:kern w:val="0"/>
          <w:sz w:val="32"/>
          <w:szCs w:val="32"/>
        </w:rPr>
        <w:t xml:space="preserve">（一）现场指挥组： </w:t>
      </w:r>
      <w:r>
        <w:rPr>
          <w:rFonts w:hint="eastAsia" w:ascii="仿宋" w:hAnsi="仿宋" w:eastAsia="仿宋" w:cs="仿宋_GB2312"/>
          <w:color w:val="auto"/>
          <w:kern w:val="0"/>
          <w:sz w:val="32"/>
          <w:szCs w:val="32"/>
          <w:lang w:eastAsia="zh-CN"/>
        </w:rPr>
        <w:t>刘</w:t>
      </w:r>
      <w:r>
        <w:rPr>
          <w:rFonts w:hint="eastAsia" w:ascii="仿宋" w:hAnsi="仿宋" w:eastAsia="仿宋" w:cs="仿宋_GB2312"/>
          <w:color w:val="auto"/>
          <w:kern w:val="0"/>
          <w:sz w:val="32"/>
          <w:szCs w:val="32"/>
          <w:lang w:val="en-US" w:eastAsia="zh-CN"/>
        </w:rPr>
        <w:t xml:space="preserve">  </w:t>
      </w:r>
      <w:r>
        <w:rPr>
          <w:rFonts w:hint="eastAsia" w:ascii="仿宋" w:hAnsi="仿宋" w:eastAsia="仿宋" w:cs="仿宋_GB2312"/>
          <w:color w:val="auto"/>
          <w:kern w:val="0"/>
          <w:sz w:val="32"/>
          <w:szCs w:val="32"/>
          <w:lang w:eastAsia="zh-CN"/>
        </w:rPr>
        <w:t>宏</w:t>
      </w:r>
    </w:p>
    <w:p w14:paraId="232F63E4">
      <w:pPr>
        <w:keepNext w:val="0"/>
        <w:keepLines w:val="0"/>
        <w:pageBreakBefore w:val="0"/>
        <w:widowControl/>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基本职责：负责指挥协调；掌握情况，及时报告；贯彻传达应急小组命令，组织有关人员按预案程序对现场进行果断处置，并配备必要通讯器材和安全防护设备。</w:t>
      </w:r>
    </w:p>
    <w:p w14:paraId="2F600273">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（二）紧急疏散组：</w:t>
      </w:r>
      <w:r>
        <w:rPr>
          <w:rFonts w:hint="eastAsia" w:ascii="仿宋" w:hAnsi="仿宋" w:eastAsia="仿宋" w:cs="仿宋_GB2312"/>
          <w:color w:val="auto"/>
          <w:kern w:val="0"/>
          <w:sz w:val="32"/>
          <w:szCs w:val="32"/>
          <w:lang w:eastAsia="zh-CN"/>
        </w:rPr>
        <w:t>政教科、</w:t>
      </w:r>
      <w:r>
        <w:rPr>
          <w:rFonts w:hint="eastAsia" w:ascii="仿宋" w:hAnsi="仿宋" w:eastAsia="仿宋" w:cs="仿宋_GB2312"/>
          <w:color w:val="auto"/>
          <w:kern w:val="0"/>
          <w:sz w:val="32"/>
          <w:szCs w:val="32"/>
        </w:rPr>
        <w:t>级部主任  班主任</w:t>
      </w:r>
    </w:p>
    <w:p w14:paraId="3B7C1686">
      <w:pPr>
        <w:keepNext w:val="0"/>
        <w:keepLines w:val="0"/>
        <w:pageBreakBefore w:val="0"/>
        <w:widowControl/>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基本职责：在现场指挥组指挥下，依据预案措施及疏散路线、顺序，有秩序地疏散师生，疏散完毕后有秩序撤离。</w:t>
      </w:r>
    </w:p>
    <w:p w14:paraId="125EB95D">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_GB2312"/>
          <w:color w:val="auto"/>
          <w:kern w:val="0"/>
          <w:sz w:val="32"/>
          <w:szCs w:val="32"/>
          <w:lang w:val="en-US" w:eastAsia="zh-CN"/>
        </w:rPr>
      </w:pPr>
      <w:r>
        <w:rPr>
          <w:rFonts w:hint="eastAsia" w:ascii="仿宋" w:hAnsi="仿宋" w:eastAsia="仿宋" w:cs="仿宋_GB2312"/>
          <w:color w:val="auto"/>
          <w:kern w:val="0"/>
          <w:sz w:val="32"/>
          <w:szCs w:val="32"/>
        </w:rPr>
        <w:t>（三）伤员救护组：</w:t>
      </w:r>
      <w:r>
        <w:rPr>
          <w:rFonts w:hint="eastAsia" w:ascii="仿宋" w:hAnsi="仿宋" w:eastAsia="仿宋" w:cs="仿宋_GB2312"/>
          <w:color w:val="auto"/>
          <w:kern w:val="0"/>
          <w:sz w:val="32"/>
          <w:szCs w:val="32"/>
          <w:lang w:eastAsia="zh-CN"/>
        </w:rPr>
        <w:t>卫生室</w:t>
      </w:r>
      <w:r>
        <w:rPr>
          <w:rFonts w:hint="eastAsia" w:ascii="仿宋" w:hAnsi="仿宋" w:eastAsia="仿宋" w:cs="仿宋_GB2312"/>
          <w:color w:val="auto"/>
          <w:kern w:val="0"/>
          <w:sz w:val="32"/>
          <w:szCs w:val="32"/>
          <w:lang w:val="en-US" w:eastAsia="zh-CN"/>
        </w:rPr>
        <w:t>徐建</w:t>
      </w:r>
    </w:p>
    <w:p w14:paraId="63D1A6EC">
      <w:pPr>
        <w:keepNext w:val="0"/>
        <w:keepLines w:val="0"/>
        <w:pageBreakBefore w:val="0"/>
        <w:widowControl/>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基本职责：负责将伤员运送到指定安全区域，并进行简单救治后，送往就近医院救治。</w:t>
      </w:r>
    </w:p>
    <w:p w14:paraId="4CDBED79">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ascii="仿宋" w:hAnsi="仿宋" w:eastAsia="仿宋" w:cs="仿宋_GB2312"/>
          <w:color w:val="auto"/>
          <w:kern w:val="0"/>
          <w:sz w:val="32"/>
          <w:szCs w:val="32"/>
        </w:rPr>
      </w:pPr>
      <w:r>
        <w:rPr>
          <w:rFonts w:hint="eastAsia" w:ascii="仿宋" w:hAnsi="仿宋" w:eastAsia="仿宋" w:cs="仿宋_GB2312"/>
          <w:color w:val="auto"/>
          <w:kern w:val="0"/>
          <w:sz w:val="32"/>
          <w:szCs w:val="32"/>
        </w:rPr>
        <w:t>（四）外围控制组：</w:t>
      </w:r>
      <w:r>
        <w:rPr>
          <w:rFonts w:hint="eastAsia" w:ascii="仿宋" w:hAnsi="仿宋" w:eastAsia="仿宋" w:cs="仿宋_GB2312"/>
          <w:color w:val="auto"/>
          <w:kern w:val="0"/>
          <w:sz w:val="32"/>
          <w:szCs w:val="32"/>
          <w:lang w:eastAsia="zh-CN"/>
        </w:rPr>
        <w:t>安保科</w:t>
      </w:r>
    </w:p>
    <w:p w14:paraId="2A2C45B6">
      <w:pPr>
        <w:keepNext w:val="0"/>
        <w:keepLines w:val="0"/>
        <w:pageBreakBefore w:val="0"/>
        <w:widowControl/>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基本职责：突发事件发生后，迅速赶到现场，设置警戒线，划定警戒区，设置隔离带，维护现场秩序，疏散现场人员及重要物资等，在公安机关等专业部门到来之前，对事件进行先期处置。负责维护学校大门、出入口秩序，疏导师生有序撤离，引导专业部门人员进入现场进行处置。</w:t>
      </w:r>
    </w:p>
    <w:p w14:paraId="11F0479B">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ascii="仿宋" w:hAnsi="仿宋" w:eastAsia="仿宋" w:cs="仿宋_GB2312"/>
          <w:color w:val="auto"/>
          <w:kern w:val="0"/>
          <w:sz w:val="32"/>
          <w:szCs w:val="32"/>
        </w:rPr>
      </w:pPr>
      <w:r>
        <w:rPr>
          <w:rFonts w:hint="eastAsia" w:ascii="仿宋" w:hAnsi="仿宋" w:eastAsia="仿宋" w:cs="仿宋_GB2312"/>
          <w:color w:val="auto"/>
          <w:kern w:val="0"/>
          <w:sz w:val="32"/>
          <w:szCs w:val="32"/>
        </w:rPr>
        <w:t>（五）通信联络组：</w:t>
      </w:r>
      <w:r>
        <w:rPr>
          <w:rFonts w:hint="eastAsia" w:ascii="仿宋" w:hAnsi="仿宋" w:eastAsia="仿宋" w:cs="仿宋_GB2312"/>
          <w:color w:val="auto"/>
          <w:kern w:val="0"/>
          <w:sz w:val="32"/>
          <w:szCs w:val="32"/>
          <w:lang w:val="en-US" w:eastAsia="zh-CN"/>
        </w:rPr>
        <w:t>办公室、党建科</w:t>
      </w:r>
    </w:p>
    <w:p w14:paraId="35B8F8F2">
      <w:pPr>
        <w:keepNext w:val="0"/>
        <w:keepLines w:val="0"/>
        <w:pageBreakBefore w:val="0"/>
        <w:widowControl/>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基本职责：根据事态发展，及时上报上级部门，并争取相关部门的支援；提供各种处置突发事件物资装备，通讯设备，编制广播词备用，负责平时的通信装备保养。</w:t>
      </w:r>
    </w:p>
    <w:p w14:paraId="2543CB2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三、应急预案启动标准</w:t>
      </w:r>
    </w:p>
    <w:p w14:paraId="2EF55C5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当</w:t>
      </w:r>
      <w:r>
        <w:rPr>
          <w:rFonts w:hint="default" w:ascii="仿宋" w:hAnsi="仿宋" w:eastAsia="仿宋" w:cs="仿宋"/>
          <w:color w:val="auto"/>
          <w:sz w:val="32"/>
          <w:szCs w:val="32"/>
          <w:lang w:val="en-US" w:eastAsia="zh-CN"/>
        </w:rPr>
        <w:t>学校发生的可能危及师生生命安全的突发事件，主要包括：学校外来暴力侵害事件、校园绑架事件以及其他危及师生生命安全的突发暴力事件。</w:t>
      </w:r>
    </w:p>
    <w:p w14:paraId="384BF3B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四、应急保障</w:t>
      </w:r>
    </w:p>
    <w:p w14:paraId="0EC93DD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（一）信息保障</w:t>
      </w:r>
    </w:p>
    <w:p w14:paraId="09C56A3A">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完善信息传输渠道，主要以电话、网络等形式上报，保持信息传输设施和通讯设备完好，保持通讯方便快捷，确保信息报送渠道的安全畅通。</w:t>
      </w:r>
    </w:p>
    <w:p w14:paraId="562B349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（二）人员保障</w:t>
      </w:r>
    </w:p>
    <w:p w14:paraId="1E3CAC0E">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应组建</w:t>
      </w:r>
      <w:r>
        <w:rPr>
          <w:rFonts w:hint="eastAsia" w:ascii="仿宋" w:hAnsi="仿宋" w:eastAsia="仿宋" w:cs="仿宋_GB2312"/>
          <w:color w:val="auto"/>
          <w:sz w:val="32"/>
          <w:szCs w:val="32"/>
          <w:lang w:val="en-US" w:eastAsia="zh-CN"/>
        </w:rPr>
        <w:t>防暴力侵害</w:t>
      </w:r>
      <w:r>
        <w:rPr>
          <w:rFonts w:hint="eastAsia" w:ascii="仿宋" w:hAnsi="仿宋" w:eastAsia="仿宋" w:cs="仿宋_GB2312"/>
          <w:color w:val="auto"/>
          <w:sz w:val="32"/>
          <w:szCs w:val="32"/>
        </w:rPr>
        <w:t>应急处置预备队，一旦启动预案，立即投入使用。</w:t>
      </w:r>
    </w:p>
    <w:p w14:paraId="757CC6B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（三）善后与恢复</w:t>
      </w:r>
    </w:p>
    <w:p w14:paraId="11E487BF">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当接到由指挥部下达的应急终止命令后，立即恢复正常的教学秩序，补齐影响的室外课内容或者因停课而影响的正常教学内容。及时组织相关人员进行认真总结，对应急处理中的经验、不足和教训加以总结分析并上报。</w:t>
      </w:r>
    </w:p>
    <w:p w14:paraId="05EB184A">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五、应急处置</w:t>
      </w:r>
    </w:p>
    <w:p w14:paraId="2FB8B025">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（一）事件等级确认与划分</w:t>
      </w:r>
    </w:p>
    <w:p w14:paraId="399713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突发事件预警级别：一般依据突发事件可能造成的危害程度、波及范围、影响力大小、人员及财产损失等情况，由高到低划分为特别重大（Ⅰ级）、重大（Ⅱ级）、较大（Ⅲ级）、一般（Ⅳ级）四个级别，并依次采用红色、橙色、黄色、蓝色来加以表示。</w:t>
      </w:r>
    </w:p>
    <w:p w14:paraId="3DE7706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（二）应急处置措施</w:t>
      </w:r>
    </w:p>
    <w:p w14:paraId="241D060C">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应急领导小组职责。</w:t>
      </w:r>
    </w:p>
    <w:p w14:paraId="2924987E">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当遇到校园突发性时间、及时组织、指挥各应急小组迅速进入各自工作位置、进入救援工作，严控事故范围及损失，尽可能把事故损失降低至最低限度。</w:t>
      </w:r>
    </w:p>
    <w:p w14:paraId="0E0CF036">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确定救援方案及步骤。</w:t>
      </w:r>
    </w:p>
    <w:p w14:paraId="2737932D">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启动应急预案，协调各部门之间的关系。</w:t>
      </w:r>
    </w:p>
    <w:p w14:paraId="3B31B29D">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跟进救援工作和善后工作。</w:t>
      </w:r>
    </w:p>
    <w:p w14:paraId="41D329E7">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排查救护组职责</w:t>
      </w:r>
    </w:p>
    <w:p w14:paraId="336DF1BE">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校园突发性事件发生前，排查校园外的安全隐患及特殊人群，学生在校期间禁止校外人员进入，如预感不测，立刻联系相关部门，寻求协助。</w:t>
      </w:r>
    </w:p>
    <w:p w14:paraId="3873FBC0">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突发时间发生中，迅速带领相关人员与相应部门取得联系，根据事态局势及部门指示迅速展开救援行动。</w:t>
      </w:r>
    </w:p>
    <w:p w14:paraId="459C8FF8">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疏散引导组职责</w:t>
      </w:r>
    </w:p>
    <w:p w14:paraId="1AB788F7">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校园发生突发性事故后，按应急领导小组安排迅速将相应师生疏散至指定地点，或就地稳定师生情绪。</w:t>
      </w:r>
    </w:p>
    <w:p w14:paraId="3A766B4C">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维护救援秩序，制止相关人员进入警戒圈内。</w:t>
      </w:r>
    </w:p>
    <w:p w14:paraId="4700831F">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后勤保障组职责</w:t>
      </w:r>
    </w:p>
    <w:p w14:paraId="7182530D">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（1）不惜一切代价建立警戒线，使犯罪分子无法靠近学生，防止事态扩大。</w:t>
      </w:r>
    </w:p>
    <w:p w14:paraId="711C8C4D">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（2）阻止无关人员进入学校，维护现场秩序，防范别有用心的人肇事，引导外部救援人员进入事件现场或与保持信息畅通。</w:t>
      </w:r>
    </w:p>
    <w:p w14:paraId="087DF18B">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疏散、逃生路线</w:t>
      </w:r>
    </w:p>
    <w:p w14:paraId="137788C1">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确保学校</w:t>
      </w:r>
      <w:r>
        <w:rPr>
          <w:rFonts w:hint="eastAsia" w:ascii="仿宋" w:hAnsi="仿宋" w:eastAsia="仿宋" w:cs="仿宋_GB2312"/>
          <w:color w:val="auto"/>
          <w:sz w:val="32"/>
          <w:szCs w:val="32"/>
          <w:lang w:val="en-US" w:eastAsia="zh-CN"/>
        </w:rPr>
        <w:t>各楼梯门</w:t>
      </w:r>
      <w:r>
        <w:rPr>
          <w:rFonts w:hint="eastAsia" w:ascii="仿宋" w:hAnsi="仿宋" w:eastAsia="仿宋" w:cs="仿宋_GB2312"/>
          <w:color w:val="auto"/>
          <w:sz w:val="32"/>
          <w:szCs w:val="32"/>
        </w:rPr>
        <w:t>内能够开关，方便学生进出.确保每个班主任都能跟紧、看管好自班学生，不离守看护岗位.确保护导教师按时到岗、值岗。确保学校内安全、防卫器材到位。</w:t>
      </w:r>
    </w:p>
    <w:p w14:paraId="194207C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（三）善后与恢复</w:t>
      </w:r>
    </w:p>
    <w:p w14:paraId="40D13D1B">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1.善后工作组及时调查、统计和报告人员伤亡和财产损失等情况；妥善处理伤亡师生的善后工作。 </w:t>
      </w:r>
    </w:p>
    <w:p w14:paraId="3EC5D5BF">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2.应急疏散工作结束后，应急疏散指挥部应采取措施，尽快恢复正常的学校秩序。 </w:t>
      </w:r>
    </w:p>
    <w:p w14:paraId="158B9C5D">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3.演练结束后，及时总结演练的经验和教训，以利于今后的应急演练。 </w:t>
      </w:r>
    </w:p>
    <w:p w14:paraId="3A7A8E4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4.做好突发事件处置和应急演练资料的档案管理工作。</w:t>
      </w:r>
    </w:p>
    <w:p w14:paraId="24E64A9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六、附则</w:t>
      </w:r>
    </w:p>
    <w:p w14:paraId="19E97757">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1.本预案将根据学校实际情况及时进行修订，并及时备案。 </w:t>
      </w:r>
    </w:p>
    <w:p w14:paraId="773E6A90">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2.本预案自公布之日起执行。</w:t>
      </w:r>
    </w:p>
    <w:p w14:paraId="71470D1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p>
    <w:p w14:paraId="238350A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4160" w:firstLineChars="13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山东省泰安英雄山中学</w:t>
      </w:r>
    </w:p>
    <w:p w14:paraId="1D3B9E0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4480" w:firstLineChars="1400"/>
        <w:jc w:val="left"/>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2025年1月1日</w:t>
      </w:r>
    </w:p>
    <w:p w14:paraId="1BC55BF5">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24853DD5">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7F38345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3C43B946">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00B99B8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5379055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0284A86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624F826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1786974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26A45A4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486E548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76F654B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0CF6886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13D60EF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4593060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218A821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061D4A95">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402A0CB0">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eastAsia" w:ascii="仿宋" w:hAnsi="仿宋" w:eastAsia="仿宋" w:cs="仿宋"/>
          <w:color w:val="auto"/>
          <w:sz w:val="32"/>
          <w:szCs w:val="32"/>
          <w:lang w:val="en-US" w:eastAsia="zh-CN"/>
        </w:rPr>
      </w:pPr>
    </w:p>
    <w:p w14:paraId="440B4F67">
      <w:pPr>
        <w:keepNext w:val="0"/>
        <w:keepLines w:val="0"/>
        <w:pageBreakBefore w:val="0"/>
        <w:widowControl/>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val="0"/>
          <w:color w:val="auto"/>
          <w:kern w:val="0"/>
          <w:sz w:val="44"/>
          <w:szCs w:val="44"/>
          <w:lang w:eastAsia="zh-CN"/>
        </w:rPr>
      </w:pPr>
      <w:r>
        <w:rPr>
          <w:rFonts w:hint="eastAsia" w:ascii="方正小标宋简体" w:hAnsi="方正小标宋简体" w:eastAsia="方正小标宋简体" w:cs="方正小标宋简体"/>
          <w:b/>
          <w:bCs w:val="0"/>
          <w:color w:val="auto"/>
          <w:kern w:val="0"/>
          <w:sz w:val="44"/>
          <w:szCs w:val="44"/>
          <w:lang w:eastAsia="zh-CN"/>
        </w:rPr>
        <w:t>山东省泰安英雄山中学</w:t>
      </w:r>
    </w:p>
    <w:p w14:paraId="196D03F3">
      <w:pPr>
        <w:keepNext w:val="0"/>
        <w:keepLines w:val="0"/>
        <w:pageBreakBefore w:val="0"/>
        <w:widowControl/>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val="0"/>
          <w:color w:val="auto"/>
          <w:kern w:val="0"/>
          <w:sz w:val="44"/>
          <w:szCs w:val="44"/>
        </w:rPr>
      </w:pPr>
      <w:r>
        <w:rPr>
          <w:rFonts w:hint="eastAsia" w:ascii="方正小标宋简体" w:hAnsi="方正小标宋简体" w:eastAsia="方正小标宋简体" w:cs="方正小标宋简体"/>
          <w:b/>
          <w:bCs w:val="0"/>
          <w:color w:val="auto"/>
          <w:kern w:val="0"/>
          <w:sz w:val="44"/>
          <w:szCs w:val="44"/>
        </w:rPr>
        <w:t>用电、用气、用水突发事</w:t>
      </w:r>
      <w:r>
        <w:rPr>
          <w:rFonts w:hint="eastAsia" w:ascii="方正小标宋简体" w:hAnsi="方正小标宋简体" w:eastAsia="方正小标宋简体" w:cs="方正小标宋简体"/>
          <w:b/>
          <w:bCs w:val="0"/>
          <w:color w:val="auto"/>
          <w:kern w:val="0"/>
          <w:sz w:val="44"/>
          <w:szCs w:val="44"/>
          <w:lang w:eastAsia="zh-CN"/>
        </w:rPr>
        <w:t>件</w:t>
      </w:r>
      <w:r>
        <w:rPr>
          <w:rFonts w:hint="eastAsia" w:ascii="方正小标宋简体" w:hAnsi="方正小标宋简体" w:eastAsia="方正小标宋简体" w:cs="方正小标宋简体"/>
          <w:b/>
          <w:bCs w:val="0"/>
          <w:color w:val="auto"/>
          <w:kern w:val="0"/>
          <w:sz w:val="44"/>
          <w:szCs w:val="44"/>
        </w:rPr>
        <w:t>应急</w:t>
      </w:r>
      <w:r>
        <w:rPr>
          <w:rFonts w:hint="eastAsia" w:ascii="方正小标宋简体" w:hAnsi="方正小标宋简体" w:eastAsia="方正小标宋简体" w:cs="方正小标宋简体"/>
          <w:b/>
          <w:bCs w:val="0"/>
          <w:color w:val="auto"/>
          <w:kern w:val="0"/>
          <w:sz w:val="44"/>
          <w:szCs w:val="44"/>
          <w:lang w:eastAsia="zh-CN"/>
        </w:rPr>
        <w:t>处置</w:t>
      </w:r>
      <w:r>
        <w:rPr>
          <w:rFonts w:hint="eastAsia" w:ascii="方正小标宋简体" w:hAnsi="方正小标宋简体" w:eastAsia="方正小标宋简体" w:cs="方正小标宋简体"/>
          <w:b/>
          <w:bCs w:val="0"/>
          <w:color w:val="auto"/>
          <w:kern w:val="0"/>
          <w:sz w:val="44"/>
          <w:szCs w:val="44"/>
        </w:rPr>
        <w:t>预案</w:t>
      </w:r>
    </w:p>
    <w:p w14:paraId="5C92CA33">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p>
    <w:p w14:paraId="5A732D8E">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一、总则</w:t>
      </w:r>
    </w:p>
    <w:p w14:paraId="49E7BA8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 w:val="0"/>
          <w:bCs/>
          <w:color w:val="auto"/>
          <w:kern w:val="0"/>
          <w:sz w:val="32"/>
          <w:szCs w:val="32"/>
          <w:lang w:val="en-US" w:eastAsia="zh-CN"/>
        </w:rPr>
      </w:pPr>
      <w:r>
        <w:rPr>
          <w:rFonts w:hint="eastAsia" w:ascii="楷体" w:hAnsi="楷体" w:eastAsia="楷体" w:cs="楷体"/>
          <w:b w:val="0"/>
          <w:bCs/>
          <w:color w:val="auto"/>
          <w:kern w:val="0"/>
          <w:sz w:val="32"/>
          <w:szCs w:val="32"/>
          <w:lang w:val="en-US" w:eastAsia="zh-CN"/>
        </w:rPr>
        <w:t>（一）目的</w:t>
      </w:r>
    </w:p>
    <w:p w14:paraId="454ECEB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为了积极预防和妥善处置本校用电、用气、用水突发安全事故，最大限度地减少事件造成的损失，保障我校全体师生的生命和财产安全，维护我校正常秩序和校园稳定，结合我校的实际，特制定用电、用气、用水突发安全事故安全应急预案。</w:t>
      </w:r>
    </w:p>
    <w:p w14:paraId="330F815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（二）编制依据</w:t>
      </w:r>
    </w:p>
    <w:p w14:paraId="48FEFEC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《中华人民共和国安全生产法》、《中华人民共和国消防法》、《压力容器安全操作规程》、《电气安全操作规程》、《泰安市突发事件总体应急预案》等法律法规和规范性文件。</w:t>
      </w:r>
    </w:p>
    <w:p w14:paraId="0B532F9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（三）适用范围</w:t>
      </w:r>
    </w:p>
    <w:p w14:paraId="3D43F61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本预案适用于</w:t>
      </w:r>
      <w:r>
        <w:rPr>
          <w:rFonts w:hint="eastAsia" w:ascii="仿宋" w:hAnsi="仿宋" w:eastAsia="仿宋" w:cs="仿宋"/>
          <w:bCs/>
          <w:color w:val="auto"/>
          <w:kern w:val="0"/>
          <w:sz w:val="32"/>
          <w:szCs w:val="32"/>
          <w:lang w:val="en-US" w:eastAsia="zh-CN"/>
        </w:rPr>
        <w:t>泰安英雄山中学</w:t>
      </w:r>
      <w:r>
        <w:rPr>
          <w:rFonts w:hint="default" w:ascii="仿宋" w:hAnsi="仿宋" w:eastAsia="仿宋" w:cs="仿宋"/>
          <w:bCs/>
          <w:color w:val="auto"/>
          <w:kern w:val="0"/>
          <w:sz w:val="32"/>
          <w:szCs w:val="32"/>
          <w:lang w:val="en-US" w:eastAsia="zh-CN"/>
        </w:rPr>
        <w:t>开展用电、用气、用水突发安全事故</w:t>
      </w:r>
      <w:r>
        <w:rPr>
          <w:rFonts w:hint="eastAsia" w:ascii="仿宋" w:hAnsi="仿宋" w:eastAsia="仿宋" w:cs="仿宋"/>
          <w:bCs/>
          <w:color w:val="auto"/>
          <w:kern w:val="0"/>
          <w:sz w:val="32"/>
          <w:szCs w:val="32"/>
          <w:lang w:val="en-US" w:eastAsia="zh-CN"/>
        </w:rPr>
        <w:t>安全</w:t>
      </w:r>
      <w:r>
        <w:rPr>
          <w:rFonts w:hint="default" w:ascii="仿宋" w:hAnsi="仿宋" w:eastAsia="仿宋" w:cs="仿宋"/>
          <w:bCs/>
          <w:color w:val="auto"/>
          <w:kern w:val="0"/>
          <w:sz w:val="32"/>
          <w:szCs w:val="32"/>
          <w:lang w:val="en-US" w:eastAsia="zh-CN"/>
        </w:rPr>
        <w:t>应对准备及应急处置工作。</w:t>
      </w:r>
    </w:p>
    <w:p w14:paraId="6919D39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（四）工作原则</w:t>
      </w:r>
    </w:p>
    <w:p w14:paraId="67D73EC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按照“统一指挥，分级负责”的原则。学校发生突发事件时，启动应急预案，由校长统一指挥，学校处置突发性事件领导小组及时到达出事级段、班级，积极协助指导处置工作。若重大突发性事件的处理，超出学校的处理能力时，由教育局负责处理，学校积极联动，形成合力，确保突发事件得到有效控制和快速处置，将损失减到最低程度。</w:t>
      </w:r>
    </w:p>
    <w:p w14:paraId="2BE1C5C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（五）公共事件的级别划定</w:t>
      </w:r>
    </w:p>
    <w:p w14:paraId="3DA8654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可分为自然灾害、事故灾难、公共卫生事件、社会安全事件等四类。</w:t>
      </w:r>
    </w:p>
    <w:p w14:paraId="147BC20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根据危害程度可分为特别重大、重大、较大和一般四级。</w:t>
      </w:r>
    </w:p>
    <w:p w14:paraId="624EF2F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突发事件预警级别：一般依据突发事件可能造成的危害程度、波及范围、影响力大小、人员及财产损失等情况，由高到低划分为特别重大（Ⅰ级）、重大（Ⅱ级）、较大（Ⅲ级）、一般（Ⅳ级）四个级别，并依次采用红色、橙色、黄色、蓝色来加以表示。</w:t>
      </w:r>
    </w:p>
    <w:p w14:paraId="0255B3F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按照可控性、严重程度和影响范围，突发公共事件原则上划分为一般、较大、重大、特别重大四个等级。</w:t>
      </w:r>
    </w:p>
    <w:p w14:paraId="589EF3B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一般突发公共事件是指事态比较简单，仅对较小范围内的社会财产、人身安全、政治稳定和社会秩序造成严重危害和威胁，已经或可能造成人员伤亡或财产损失，但只需要事发地有关部门就能够处置的突发公共事件。</w:t>
      </w:r>
    </w:p>
    <w:p w14:paraId="17DFFAF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较大突发公共事件是指事态比较复杂，仅对一定范围内的社会财产、人身安全、政治稳定和社会秩序造成严重危害和威胁，已经或可能造成较大人员伤亡、财产损失或环境污染等后果，但只需要事发地政府调度辖区有关部门，必要时由市相关专业应急机构业务指导或事件主管单位调度有关部门联合处置的突发公共事件。</w:t>
      </w:r>
    </w:p>
    <w:p w14:paraId="5CF21FC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重大突发事件公共事件是指事态复杂，对一定范围内的社会财产、人身安全、政治稳定和社会秩序造成严重危害和威胁，已经或可能造成重大人员伤亡、财产损失或生态环境破坏后果，需要市专业应急机构或事件主管单位调度有关部门、相关单位联合处置的突发公共事件。</w:t>
      </w:r>
    </w:p>
    <w:p w14:paraId="67342FB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4.特别重大突发公共事件是指事态非常复杂，对学校稳定、学校秩序造成严重危害和威胁，已经或可能造成特别重大人员伤亡、财产损失或环境污染等后果，需要市处置突发事件委员会统一协调，指挥各方面资源和力量处置的突发公共事件。</w:t>
      </w:r>
    </w:p>
    <w:p w14:paraId="26A8CA8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二、组织指挥及职责</w:t>
      </w:r>
    </w:p>
    <w:p w14:paraId="7038A69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为切实加强学校的用电、用气、用水突发安全事故预防和突发事件应急处置，学校成立用电、用气、用水突发安全事故安全领导小组。</w:t>
      </w:r>
    </w:p>
    <w:p w14:paraId="53C5448A">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_GB2312"/>
          <w:color w:val="auto"/>
          <w:sz w:val="32"/>
          <w:szCs w:val="32"/>
        </w:rPr>
        <w:t>组  长：</w:t>
      </w:r>
      <w:r>
        <w:rPr>
          <w:rFonts w:hint="eastAsia" w:ascii="仿宋" w:hAnsi="仿宋" w:eastAsia="仿宋" w:cs="仿宋"/>
          <w:bCs/>
          <w:color w:val="auto"/>
          <w:kern w:val="0"/>
          <w:sz w:val="32"/>
          <w:szCs w:val="32"/>
          <w:lang w:val="en-US" w:eastAsia="zh-CN"/>
        </w:rPr>
        <w:t xml:space="preserve">李金山  </w:t>
      </w:r>
      <w:r>
        <w:rPr>
          <w:rFonts w:hint="default" w:ascii="仿宋" w:hAnsi="仿宋" w:eastAsia="仿宋" w:cs="仿宋"/>
          <w:bCs/>
          <w:color w:val="auto"/>
          <w:kern w:val="0"/>
          <w:sz w:val="32"/>
          <w:szCs w:val="32"/>
          <w:lang w:val="en-US" w:eastAsia="zh-CN"/>
        </w:rPr>
        <w:t>　　</w:t>
      </w:r>
    </w:p>
    <w:p w14:paraId="1EACB0F2">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p>
    <w:p w14:paraId="2A07B183">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r>
        <w:rPr>
          <w:rFonts w:hint="default" w:ascii="仿宋" w:hAnsi="仿宋" w:eastAsia="仿宋" w:cs="仿宋"/>
          <w:bCs/>
          <w:color w:val="auto"/>
          <w:kern w:val="0"/>
          <w:sz w:val="32"/>
          <w:szCs w:val="32"/>
          <w:lang w:val="en-US" w:eastAsia="zh-CN"/>
        </w:rPr>
        <w:t>　</w:t>
      </w:r>
    </w:p>
    <w:p w14:paraId="60C596BF">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default" w:ascii="仿宋" w:hAnsi="仿宋" w:eastAsia="仿宋" w:cs="仿宋"/>
          <w:bCs/>
          <w:color w:val="auto"/>
          <w:kern w:val="0"/>
          <w:sz w:val="32"/>
          <w:szCs w:val="32"/>
          <w:lang w:val="en-US" w:eastAsia="zh-CN"/>
        </w:rPr>
        <w:t>成  员：</w:t>
      </w:r>
      <w:r>
        <w:rPr>
          <w:rFonts w:hint="eastAsia" w:ascii="仿宋" w:hAnsi="仿宋" w:eastAsia="仿宋" w:cs="仿宋"/>
          <w:bCs/>
          <w:color w:val="auto"/>
          <w:kern w:val="0"/>
          <w:sz w:val="32"/>
          <w:szCs w:val="32"/>
          <w:lang w:val="en-US" w:eastAsia="zh-CN"/>
        </w:rPr>
        <w:t>总务科、政教科（团委）、安保科、办公室、党建科、财务科</w:t>
      </w:r>
      <w:r>
        <w:rPr>
          <w:rFonts w:hint="default" w:ascii="仿宋" w:hAnsi="仿宋" w:eastAsia="仿宋" w:cs="仿宋"/>
          <w:bCs/>
          <w:color w:val="auto"/>
          <w:kern w:val="0"/>
          <w:sz w:val="32"/>
          <w:szCs w:val="32"/>
          <w:lang w:val="en-US" w:eastAsia="zh-CN"/>
        </w:rPr>
        <w:t>各科室负责人</w:t>
      </w:r>
      <w:r>
        <w:rPr>
          <w:rFonts w:hint="eastAsia" w:ascii="仿宋" w:hAnsi="仿宋" w:eastAsia="仿宋" w:cs="仿宋"/>
          <w:bCs/>
          <w:color w:val="auto"/>
          <w:kern w:val="0"/>
          <w:sz w:val="32"/>
          <w:szCs w:val="32"/>
          <w:lang w:val="en-US" w:eastAsia="zh-CN"/>
        </w:rPr>
        <w:t>等全体</w:t>
      </w:r>
      <w:r>
        <w:rPr>
          <w:rFonts w:hint="eastAsia" w:ascii="仿宋" w:hAnsi="仿宋" w:eastAsia="仿宋" w:cs="仿宋_GB2312"/>
          <w:color w:val="auto"/>
          <w:kern w:val="0"/>
          <w:sz w:val="32"/>
          <w:szCs w:val="32"/>
          <w:lang w:eastAsia="zh-CN"/>
        </w:rPr>
        <w:t>中层领导干部、</w:t>
      </w:r>
      <w:r>
        <w:rPr>
          <w:rFonts w:hint="eastAsia" w:ascii="仿宋" w:hAnsi="仿宋" w:eastAsia="仿宋" w:cs="阿里巴巴普惠体 R"/>
          <w:color w:val="auto"/>
          <w:spacing w:val="-11"/>
          <w:sz w:val="32"/>
          <w:szCs w:val="32"/>
        </w:rPr>
        <w:t>全体班主任</w:t>
      </w:r>
    </w:p>
    <w:p w14:paraId="1692454A">
      <w:pPr>
        <w:keepNext w:val="0"/>
        <w:keepLines w:val="0"/>
        <w:pageBreakBefore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default" w:ascii="仿宋" w:hAnsi="仿宋" w:eastAsia="仿宋" w:cs="仿宋"/>
          <w:color w:val="auto"/>
          <w:sz w:val="32"/>
          <w:szCs w:val="32"/>
          <w:lang w:val="en-US" w:eastAsia="zh-CN"/>
        </w:rPr>
        <w:t>下设</w:t>
      </w:r>
      <w:r>
        <w:rPr>
          <w:rFonts w:hint="eastAsia" w:ascii="仿宋" w:hAnsi="仿宋" w:eastAsia="仿宋" w:cs="仿宋"/>
          <w:color w:val="auto"/>
          <w:sz w:val="32"/>
          <w:szCs w:val="32"/>
          <w:lang w:val="en-US" w:eastAsia="zh-CN"/>
        </w:rPr>
        <w:t>安全管理</w:t>
      </w:r>
      <w:r>
        <w:rPr>
          <w:rFonts w:hint="default" w:ascii="仿宋" w:hAnsi="仿宋" w:eastAsia="仿宋" w:cs="仿宋"/>
          <w:color w:val="auto"/>
          <w:sz w:val="32"/>
          <w:szCs w:val="32"/>
          <w:lang w:val="en-US" w:eastAsia="zh-CN"/>
        </w:rPr>
        <w:t>办公室，由</w:t>
      </w:r>
      <w:r>
        <w:rPr>
          <w:rFonts w:hint="eastAsia" w:ascii="仿宋" w:hAnsi="仿宋" w:eastAsia="仿宋" w:cs="仿宋"/>
          <w:color w:val="auto"/>
          <w:sz w:val="32"/>
          <w:szCs w:val="32"/>
          <w:lang w:val="en-US" w:eastAsia="zh-CN"/>
        </w:rPr>
        <w:t>严茂东</w:t>
      </w:r>
      <w:r>
        <w:rPr>
          <w:rFonts w:hint="default" w:ascii="仿宋" w:hAnsi="仿宋" w:eastAsia="仿宋" w:cs="仿宋"/>
          <w:color w:val="auto"/>
          <w:sz w:val="32"/>
          <w:szCs w:val="32"/>
          <w:lang w:val="en-US" w:eastAsia="zh-CN"/>
        </w:rPr>
        <w:t>任办公室主任</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负责处理</w:t>
      </w:r>
      <w:r>
        <w:rPr>
          <w:rFonts w:hint="default" w:ascii="仿宋" w:hAnsi="仿宋" w:eastAsia="仿宋" w:cs="仿宋"/>
          <w:bCs/>
          <w:color w:val="auto"/>
          <w:kern w:val="0"/>
          <w:sz w:val="32"/>
          <w:szCs w:val="32"/>
          <w:lang w:val="en-US" w:eastAsia="zh-CN"/>
        </w:rPr>
        <w:t>用电、用气、用水</w:t>
      </w:r>
      <w:r>
        <w:rPr>
          <w:rFonts w:hint="eastAsia" w:ascii="仿宋" w:hAnsi="仿宋" w:eastAsia="仿宋" w:cs="仿宋"/>
          <w:bCs/>
          <w:color w:val="auto"/>
          <w:kern w:val="0"/>
          <w:sz w:val="32"/>
          <w:szCs w:val="32"/>
          <w:lang w:val="en-US" w:eastAsia="zh-CN"/>
        </w:rPr>
        <w:t>突发安全事故</w:t>
      </w:r>
      <w:r>
        <w:rPr>
          <w:rFonts w:hint="default" w:ascii="仿宋" w:hAnsi="仿宋" w:eastAsia="仿宋" w:cs="仿宋"/>
          <w:color w:val="auto"/>
          <w:sz w:val="32"/>
          <w:szCs w:val="32"/>
          <w:lang w:val="en-US" w:eastAsia="zh-CN"/>
        </w:rPr>
        <w:t>处置事务。</w:t>
      </w:r>
      <w:r>
        <w:rPr>
          <w:rFonts w:hint="eastAsia" w:ascii="仿宋" w:hAnsi="仿宋" w:eastAsia="仿宋" w:cs="仿宋_GB2312"/>
          <w:color w:val="auto"/>
          <w:kern w:val="0"/>
          <w:sz w:val="32"/>
          <w:szCs w:val="32"/>
        </w:rPr>
        <w:t xml:space="preserve"> </w:t>
      </w:r>
    </w:p>
    <w:p w14:paraId="080A574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工作职责：</w:t>
      </w:r>
    </w:p>
    <w:p w14:paraId="74F8298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w:t>
      </w:r>
      <w:r>
        <w:rPr>
          <w:rFonts w:hint="default" w:ascii="仿宋" w:hAnsi="仿宋" w:eastAsia="仿宋" w:cs="仿宋"/>
          <w:bCs/>
          <w:color w:val="auto"/>
          <w:kern w:val="0"/>
          <w:sz w:val="32"/>
          <w:szCs w:val="32"/>
          <w:lang w:val="en-US" w:eastAsia="zh-CN"/>
        </w:rPr>
        <w:t>指挥职责</w:t>
      </w:r>
    </w:p>
    <w:p w14:paraId="629E32A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(1)接到险情通知后，指挥人员立即赶赴现场。在有关人员未到现场处理事故之前，保持冷静、清醒的头脑，组织本校教职工进行抢险工作。</w:t>
      </w:r>
    </w:p>
    <w:p w14:paraId="7600A95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(2)要以高度负责的态度，根据情况，服从最高指挥的指令，对需要抢回的设备，文件等采取必要措施。</w:t>
      </w:r>
    </w:p>
    <w:p w14:paraId="1794944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(3)迅速组织抢险和现场救治医疗队伍。</w:t>
      </w:r>
    </w:p>
    <w:p w14:paraId="7B47386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(4)组织相关人员对事故现场进行保护，维护事故发生区域治安交通秩序。</w:t>
      </w:r>
    </w:p>
    <w:p w14:paraId="4E26A23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(5)筹备调集应急救援所需的交通工具、器材和通信设备。</w:t>
      </w:r>
    </w:p>
    <w:p w14:paraId="54D1D18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(6)迅速查明事故的性质、类别、影响范围等基本情况。</w:t>
      </w:r>
    </w:p>
    <w:p w14:paraId="62CEE4F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w:t>
      </w:r>
      <w:r>
        <w:rPr>
          <w:rFonts w:hint="default" w:ascii="仿宋" w:hAnsi="仿宋" w:eastAsia="仿宋" w:cs="仿宋"/>
          <w:bCs/>
          <w:color w:val="auto"/>
          <w:kern w:val="0"/>
          <w:sz w:val="32"/>
          <w:szCs w:val="32"/>
          <w:lang w:val="en-US" w:eastAsia="zh-CN"/>
        </w:rPr>
        <w:t>疏散职责</w:t>
      </w:r>
    </w:p>
    <w:p w14:paraId="7E0C266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(1)接到险情通知后，领导小组人员立即赶赴现场。根据险情发生的位置、扩散情况及威胁的严重程度，通过广播或大声喊叫等方式通知师生疏散。</w:t>
      </w:r>
    </w:p>
    <w:p w14:paraId="6939EBF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default" w:ascii="仿宋" w:hAnsi="仿宋" w:eastAsia="仿宋" w:cs="仿宋"/>
          <w:bCs/>
          <w:color w:val="auto"/>
          <w:kern w:val="0"/>
          <w:sz w:val="32"/>
          <w:szCs w:val="32"/>
          <w:lang w:val="en-US" w:eastAsia="zh-CN"/>
        </w:rPr>
        <w:t>(2)维持学生疏散秩序，使学生以最快速度到达安全地点，确保学生安全。</w:t>
      </w:r>
    </w:p>
    <w:p w14:paraId="551B399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三、预防和预警机制</w:t>
      </w:r>
    </w:p>
    <w:p w14:paraId="4CCCA17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（一）预测预警信息</w:t>
      </w:r>
    </w:p>
    <w:p w14:paraId="7B37DBE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学校要建立畅通的信息传输渠道和严格的信息上报机制，完善快速应急信息系统。</w:t>
      </w:r>
    </w:p>
    <w:p w14:paraId="15C6F28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信息报送原则：</w:t>
      </w:r>
    </w:p>
    <w:p w14:paraId="2014666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（1）迅速:发生突发公共事件后，学校应急领导小组办公室应在事件发生后2小时内报告市教育局、若因情况复杂，2小时内难以上报的，必须先电话报告，待情况核实后，再书面报告。</w:t>
      </w:r>
    </w:p>
    <w:p w14:paraId="1BB0F7A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（2）准确:信息内容要客观详实，不得主观臆断，不得漏报、瞒报、谎报。</w:t>
      </w:r>
    </w:p>
    <w:p w14:paraId="232B6E2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（3）直报:发生重大突发公共事件后，学校应急领导小组办公室在上报的同时报告市教育局。特殊情况，应向当地公安派出所及有关部门报告。</w:t>
      </w:r>
    </w:p>
    <w:p w14:paraId="2C4AAF6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（二）预测预警行动</w:t>
      </w:r>
    </w:p>
    <w:p w14:paraId="77FA248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1.在学校应急领导小组的统一部署下、学校应急领导小组办公室应按照工作职责落实人员，明确责任，细化措施，把各项工作和要求落到实处。</w:t>
      </w:r>
    </w:p>
    <w:p w14:paraId="2D34F24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2.学校应急领导小组办公室要完善突发公共事件预测、预警机制，定期对各种可能引发突发公共事件的预测、预警信息进行综合分析，并及时上报应急领导小组。</w:t>
      </w:r>
    </w:p>
    <w:p w14:paraId="08A6B39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（三）应急预案启动标准</w:t>
      </w:r>
    </w:p>
    <w:p w14:paraId="64232C5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我校发生用电、用气、用水突发安全事故时启动此应急预案。</w:t>
      </w:r>
    </w:p>
    <w:p w14:paraId="4880426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四、应急保障</w:t>
      </w:r>
    </w:p>
    <w:p w14:paraId="0D6F6E7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w:t>
      </w:r>
      <w:r>
        <w:rPr>
          <w:rFonts w:hint="default" w:ascii="仿宋" w:hAnsi="仿宋" w:eastAsia="仿宋" w:cs="仿宋"/>
          <w:bCs/>
          <w:color w:val="auto"/>
          <w:kern w:val="0"/>
          <w:sz w:val="32"/>
          <w:szCs w:val="32"/>
          <w:lang w:val="en-US" w:eastAsia="zh-CN"/>
        </w:rPr>
        <w:t>接警与通知: </w:t>
      </w:r>
    </w:p>
    <w:p w14:paraId="73AF3C1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 </w:t>
      </w:r>
    </w:p>
    <w:p w14:paraId="3F166CE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w:t>
      </w:r>
      <w:r>
        <w:rPr>
          <w:rFonts w:hint="default" w:ascii="仿宋" w:hAnsi="仿宋" w:eastAsia="仿宋" w:cs="仿宋"/>
          <w:bCs/>
          <w:color w:val="auto"/>
          <w:kern w:val="0"/>
          <w:sz w:val="32"/>
          <w:szCs w:val="32"/>
          <w:lang w:val="en-US" w:eastAsia="zh-CN"/>
        </w:rPr>
        <w:t>现场应急抢救、现场保护: </w:t>
      </w:r>
    </w:p>
    <w:p w14:paraId="2DE3CC0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（1）在场人员(包括教职工、学生)应首先检查师生受伤情况。如果有师生受伤，应立即将受伤人员送往最近医院救治或拨打120给医院，拨打120同时向公安机关、电力管理部门报案并配合公安部门开展工作。 </w:t>
      </w:r>
    </w:p>
    <w:p w14:paraId="379D551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（2）政教</w:t>
      </w:r>
      <w:r>
        <w:rPr>
          <w:rFonts w:hint="eastAsia" w:ascii="仿宋" w:hAnsi="仿宋" w:eastAsia="仿宋" w:cs="仿宋"/>
          <w:bCs/>
          <w:color w:val="auto"/>
          <w:kern w:val="0"/>
          <w:sz w:val="32"/>
          <w:szCs w:val="32"/>
          <w:lang w:val="en-US" w:eastAsia="zh-CN"/>
        </w:rPr>
        <w:t>科</w:t>
      </w:r>
      <w:r>
        <w:rPr>
          <w:rFonts w:hint="default" w:ascii="仿宋" w:hAnsi="仿宋" w:eastAsia="仿宋" w:cs="仿宋"/>
          <w:bCs/>
          <w:color w:val="auto"/>
          <w:kern w:val="0"/>
          <w:sz w:val="32"/>
          <w:szCs w:val="32"/>
          <w:lang w:val="en-US" w:eastAsia="zh-CN"/>
        </w:rPr>
        <w:t>要及时通知家长事故情况和学生被送往的医院地址，请家长到医院；通知教师家属发生什么事故和被送往的医院地址，请家属到医院。 </w:t>
      </w:r>
    </w:p>
    <w:p w14:paraId="2AEF6D5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（3）一旦发生用电事故，经过现场的教职工要对学生做好疏散工作，保证交通的畅通与安全。  </w:t>
      </w:r>
    </w:p>
    <w:p w14:paraId="2ECA510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w:t>
      </w:r>
      <w:r>
        <w:rPr>
          <w:rFonts w:hint="default" w:ascii="仿宋" w:hAnsi="仿宋" w:eastAsia="仿宋" w:cs="仿宋"/>
          <w:bCs/>
          <w:color w:val="auto"/>
          <w:kern w:val="0"/>
          <w:sz w:val="32"/>
          <w:szCs w:val="32"/>
          <w:lang w:val="en-US" w:eastAsia="zh-CN"/>
        </w:rPr>
        <w:t>联络、教育： </w:t>
      </w:r>
    </w:p>
    <w:p w14:paraId="3537A1B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 </w:t>
      </w:r>
    </w:p>
    <w:p w14:paraId="598A139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2）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14:paraId="11781F2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五、事故灾难类突发事件应急处置</w:t>
      </w:r>
    </w:p>
    <w:p w14:paraId="1ACBC26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（一）事件等级确认与划分</w:t>
      </w:r>
    </w:p>
    <w:p w14:paraId="5304AE5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突发事件预警级别：一般依据突发事件可能造成的危害程度、波及范围、影响力大小、人员及财产损失等情况，由高到低划分为特别重大（Ⅰ级）、重大（Ⅱ级）、较大（Ⅲ级）、一般（Ⅳ级）四个级别，并依次采用红色、橙色、黄色、蓝色来加以表示。</w:t>
      </w:r>
    </w:p>
    <w:p w14:paraId="3910314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（二）应急响应</w:t>
      </w:r>
    </w:p>
    <w:p w14:paraId="22B86DC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w:t>
      </w:r>
      <w:r>
        <w:rPr>
          <w:rFonts w:hint="default" w:ascii="仿宋" w:hAnsi="仿宋" w:eastAsia="仿宋" w:cs="仿宋"/>
          <w:bCs/>
          <w:color w:val="auto"/>
          <w:kern w:val="0"/>
          <w:sz w:val="32"/>
          <w:szCs w:val="32"/>
          <w:lang w:val="en-US" w:eastAsia="zh-CN"/>
        </w:rPr>
        <w:t>报告程序</w:t>
      </w:r>
    </w:p>
    <w:p w14:paraId="21CEF7F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发生用电、用气、用水突发安全事故时，应及时采取有效的救治措施，并立即向学校用电、用气、用水突发安全事故领导组报告。学校及时启动本预案，并立即将事故概况快速报告当地人民政府、</w:t>
      </w:r>
      <w:r>
        <w:rPr>
          <w:rFonts w:hint="eastAsia" w:ascii="仿宋" w:hAnsi="仿宋" w:eastAsia="仿宋" w:cs="仿宋"/>
          <w:bCs/>
          <w:color w:val="auto"/>
          <w:kern w:val="0"/>
          <w:sz w:val="32"/>
          <w:szCs w:val="32"/>
          <w:lang w:val="en-US" w:eastAsia="zh-CN"/>
        </w:rPr>
        <w:t>教育局</w:t>
      </w:r>
      <w:r>
        <w:rPr>
          <w:rFonts w:hint="default" w:ascii="仿宋" w:hAnsi="仿宋" w:eastAsia="仿宋" w:cs="仿宋"/>
          <w:bCs/>
          <w:color w:val="auto"/>
          <w:kern w:val="0"/>
          <w:sz w:val="32"/>
          <w:szCs w:val="32"/>
          <w:lang w:val="en-US" w:eastAsia="zh-CN"/>
        </w:rPr>
        <w:t>、公安部门。</w:t>
      </w:r>
    </w:p>
    <w:p w14:paraId="3B08DB8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w:t>
      </w:r>
      <w:r>
        <w:rPr>
          <w:rFonts w:hint="default" w:ascii="仿宋" w:hAnsi="仿宋" w:eastAsia="仿宋" w:cs="仿宋"/>
          <w:bCs/>
          <w:color w:val="auto"/>
          <w:kern w:val="0"/>
          <w:sz w:val="32"/>
          <w:szCs w:val="32"/>
          <w:lang w:val="en-US" w:eastAsia="zh-CN"/>
        </w:rPr>
        <w:t>时间要求</w:t>
      </w:r>
    </w:p>
    <w:p w14:paraId="18DC66F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发生用电、用气、用水突发安全事故时，应尽最快的速度报告事故。在第一时间内要向当地人民政府和</w:t>
      </w:r>
      <w:r>
        <w:rPr>
          <w:rFonts w:hint="eastAsia" w:ascii="仿宋" w:hAnsi="仿宋" w:eastAsia="仿宋" w:cs="仿宋"/>
          <w:bCs/>
          <w:color w:val="auto"/>
          <w:kern w:val="0"/>
          <w:sz w:val="32"/>
          <w:szCs w:val="32"/>
          <w:lang w:val="en-US" w:eastAsia="zh-CN"/>
        </w:rPr>
        <w:t>教育局</w:t>
      </w:r>
      <w:r>
        <w:rPr>
          <w:rFonts w:hint="default" w:ascii="仿宋" w:hAnsi="仿宋" w:eastAsia="仿宋" w:cs="仿宋"/>
          <w:bCs/>
          <w:color w:val="auto"/>
          <w:kern w:val="0"/>
          <w:sz w:val="32"/>
          <w:szCs w:val="32"/>
          <w:lang w:val="en-US" w:eastAsia="zh-CN"/>
        </w:rPr>
        <w:t>报告。</w:t>
      </w:r>
    </w:p>
    <w:p w14:paraId="4D3896F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w:t>
      </w:r>
      <w:r>
        <w:rPr>
          <w:rFonts w:hint="default" w:ascii="仿宋" w:hAnsi="仿宋" w:eastAsia="仿宋" w:cs="仿宋"/>
          <w:bCs/>
          <w:color w:val="auto"/>
          <w:kern w:val="0"/>
          <w:sz w:val="32"/>
          <w:szCs w:val="32"/>
          <w:lang w:val="en-US" w:eastAsia="zh-CN"/>
        </w:rPr>
        <w:t>报告内容</w:t>
      </w:r>
    </w:p>
    <w:p w14:paraId="2E2C4E1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报告内容要简洁明了，报告内容应包括事故发生时间、地点、事故类别、初步判断事故原因、人员伤亡及经济损失等情况。</w:t>
      </w:r>
    </w:p>
    <w:p w14:paraId="19B583E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（三）善后与恢复</w:t>
      </w:r>
    </w:p>
    <w:p w14:paraId="0BD8586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default" w:ascii="仿宋" w:hAnsi="仿宋" w:eastAsia="仿宋" w:cs="仿宋"/>
          <w:bCs/>
          <w:color w:val="auto"/>
          <w:kern w:val="0"/>
          <w:sz w:val="32"/>
          <w:szCs w:val="32"/>
          <w:lang w:val="en-US" w:eastAsia="zh-CN"/>
        </w:rPr>
        <w:t>善后处置工作主要由学校负责实施。特别重大、重大突发公共事件开展损害核定、征用物资补偿、重建能力和可利用资源等评估，将由学校书面报告</w:t>
      </w:r>
      <w:r>
        <w:rPr>
          <w:rFonts w:hint="eastAsia" w:ascii="仿宋" w:hAnsi="仿宋" w:eastAsia="仿宋" w:cs="仿宋"/>
          <w:bCs/>
          <w:color w:val="auto"/>
          <w:kern w:val="0"/>
          <w:sz w:val="32"/>
          <w:szCs w:val="32"/>
          <w:lang w:val="en-US" w:eastAsia="zh-CN"/>
        </w:rPr>
        <w:t>当地</w:t>
      </w:r>
      <w:r>
        <w:rPr>
          <w:rFonts w:hint="default" w:ascii="仿宋" w:hAnsi="仿宋" w:eastAsia="仿宋" w:cs="仿宋"/>
          <w:bCs/>
          <w:color w:val="auto"/>
          <w:kern w:val="0"/>
          <w:sz w:val="32"/>
          <w:szCs w:val="32"/>
          <w:lang w:val="en-US" w:eastAsia="zh-CN"/>
        </w:rPr>
        <w:t>政府、市</w:t>
      </w:r>
      <w:r>
        <w:rPr>
          <w:rFonts w:hint="eastAsia" w:ascii="仿宋" w:hAnsi="仿宋" w:eastAsia="仿宋" w:cs="仿宋"/>
          <w:bCs/>
          <w:color w:val="auto"/>
          <w:kern w:val="0"/>
          <w:sz w:val="32"/>
          <w:szCs w:val="32"/>
          <w:lang w:val="en-US" w:eastAsia="zh-CN"/>
        </w:rPr>
        <w:t>教育局</w:t>
      </w:r>
      <w:r>
        <w:rPr>
          <w:rFonts w:hint="default" w:ascii="仿宋" w:hAnsi="仿宋" w:eastAsia="仿宋" w:cs="仿宋"/>
          <w:bCs/>
          <w:color w:val="auto"/>
          <w:kern w:val="0"/>
          <w:sz w:val="32"/>
          <w:szCs w:val="32"/>
          <w:lang w:val="en-US" w:eastAsia="zh-CN"/>
        </w:rPr>
        <w:t>。并请示</w:t>
      </w:r>
      <w:r>
        <w:rPr>
          <w:rFonts w:hint="eastAsia" w:ascii="仿宋" w:hAnsi="仿宋" w:eastAsia="仿宋" w:cs="仿宋"/>
          <w:bCs/>
          <w:color w:val="auto"/>
          <w:kern w:val="0"/>
          <w:sz w:val="32"/>
          <w:szCs w:val="32"/>
          <w:lang w:val="en-US" w:eastAsia="zh-CN"/>
        </w:rPr>
        <w:t>上级</w:t>
      </w:r>
      <w:r>
        <w:rPr>
          <w:rFonts w:hint="default" w:ascii="仿宋" w:hAnsi="仿宋" w:eastAsia="仿宋" w:cs="仿宋"/>
          <w:bCs/>
          <w:color w:val="auto"/>
          <w:kern w:val="0"/>
          <w:sz w:val="32"/>
          <w:szCs w:val="32"/>
          <w:lang w:val="en-US" w:eastAsia="zh-CN"/>
        </w:rPr>
        <w:t>政府及有关部门制定补偿标准和事后恢复计划后，迅速组织实施。一般、较大突发公共事件的相关善后处置工作，由学校在</w:t>
      </w:r>
      <w:r>
        <w:rPr>
          <w:rFonts w:hint="eastAsia" w:ascii="仿宋" w:hAnsi="仿宋" w:eastAsia="仿宋" w:cs="仿宋"/>
          <w:bCs/>
          <w:color w:val="auto"/>
          <w:kern w:val="0"/>
          <w:sz w:val="32"/>
          <w:szCs w:val="32"/>
          <w:lang w:val="en-US" w:eastAsia="zh-CN"/>
        </w:rPr>
        <w:t>当地</w:t>
      </w:r>
      <w:r>
        <w:rPr>
          <w:rFonts w:hint="default" w:ascii="仿宋" w:hAnsi="仿宋" w:eastAsia="仿宋" w:cs="仿宋"/>
          <w:bCs/>
          <w:color w:val="auto"/>
          <w:kern w:val="0"/>
          <w:sz w:val="32"/>
          <w:szCs w:val="32"/>
          <w:lang w:val="en-US" w:eastAsia="zh-CN"/>
        </w:rPr>
        <w:t>政府、市</w:t>
      </w:r>
      <w:r>
        <w:rPr>
          <w:rFonts w:hint="eastAsia" w:ascii="仿宋" w:hAnsi="仿宋" w:eastAsia="仿宋" w:cs="仿宋"/>
          <w:bCs/>
          <w:color w:val="auto"/>
          <w:kern w:val="0"/>
          <w:sz w:val="32"/>
          <w:szCs w:val="32"/>
          <w:lang w:val="en-US" w:eastAsia="zh-CN"/>
        </w:rPr>
        <w:t>育体局</w:t>
      </w:r>
      <w:r>
        <w:rPr>
          <w:rFonts w:hint="default" w:ascii="仿宋" w:hAnsi="仿宋" w:eastAsia="仿宋" w:cs="仿宋"/>
          <w:bCs/>
          <w:color w:val="auto"/>
          <w:kern w:val="0"/>
          <w:sz w:val="32"/>
          <w:szCs w:val="32"/>
          <w:lang w:val="en-US" w:eastAsia="zh-CN"/>
        </w:rPr>
        <w:t>领导下进行。</w:t>
      </w:r>
    </w:p>
    <w:p w14:paraId="5D2695A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六、附则</w:t>
      </w:r>
    </w:p>
    <w:p w14:paraId="0299BCC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本预案自印发之日起施行。</w:t>
      </w:r>
    </w:p>
    <w:p w14:paraId="4F3BCD7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0567AE4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480" w:firstLineChars="14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山东省泰安英雄山中学</w:t>
      </w:r>
    </w:p>
    <w:p w14:paraId="4528CE8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120" w:firstLineChars="1600"/>
        <w:jc w:val="left"/>
        <w:textAlignment w:val="auto"/>
        <w:rPr>
          <w:rFonts w:hint="default"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2025年1月1日</w:t>
      </w:r>
    </w:p>
    <w:p w14:paraId="3EBD46A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313D342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17DFEFA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33972E6E">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eastAsia" w:ascii="仿宋" w:hAnsi="仿宋" w:eastAsia="仿宋" w:cs="仿宋"/>
          <w:color w:val="auto"/>
          <w:sz w:val="32"/>
          <w:szCs w:val="32"/>
          <w:lang w:val="en-US" w:eastAsia="zh-CN"/>
        </w:rPr>
      </w:pPr>
    </w:p>
    <w:p w14:paraId="25204DA4">
      <w:pPr>
        <w:keepNext w:val="0"/>
        <w:keepLines w:val="0"/>
        <w:pageBreakBefore w:val="0"/>
        <w:widowControl/>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val="0"/>
          <w:color w:val="auto"/>
          <w:kern w:val="0"/>
          <w:sz w:val="44"/>
          <w:szCs w:val="44"/>
          <w:lang w:eastAsia="zh-CN"/>
        </w:rPr>
      </w:pPr>
      <w:r>
        <w:rPr>
          <w:rFonts w:hint="eastAsia" w:ascii="方正小标宋简体" w:hAnsi="方正小标宋简体" w:eastAsia="方正小标宋简体" w:cs="方正小标宋简体"/>
          <w:b/>
          <w:bCs w:val="0"/>
          <w:color w:val="auto"/>
          <w:kern w:val="0"/>
          <w:sz w:val="44"/>
          <w:szCs w:val="44"/>
          <w:lang w:eastAsia="zh-CN"/>
        </w:rPr>
        <w:t>山东省泰安英雄山中学</w:t>
      </w:r>
    </w:p>
    <w:p w14:paraId="24BD7B18">
      <w:pPr>
        <w:keepNext w:val="0"/>
        <w:keepLines w:val="0"/>
        <w:pageBreakBefore w:val="0"/>
        <w:widowControl/>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val="0"/>
          <w:color w:val="auto"/>
          <w:kern w:val="0"/>
          <w:sz w:val="44"/>
          <w:szCs w:val="44"/>
        </w:rPr>
      </w:pPr>
      <w:r>
        <w:rPr>
          <w:rFonts w:hint="eastAsia" w:ascii="方正小标宋简体" w:hAnsi="方正小标宋简体" w:eastAsia="方正小标宋简体" w:cs="方正小标宋简体"/>
          <w:b/>
          <w:bCs w:val="0"/>
          <w:color w:val="auto"/>
          <w:kern w:val="0"/>
          <w:sz w:val="44"/>
          <w:szCs w:val="44"/>
        </w:rPr>
        <w:t>重大危险化学药品</w:t>
      </w:r>
      <w:r>
        <w:rPr>
          <w:rFonts w:hint="eastAsia" w:ascii="方正小标宋简体" w:hAnsi="方正小标宋简体" w:eastAsia="方正小标宋简体" w:cs="方正小标宋简体"/>
          <w:b/>
          <w:bCs w:val="0"/>
          <w:color w:val="auto"/>
          <w:kern w:val="0"/>
          <w:sz w:val="44"/>
          <w:szCs w:val="44"/>
          <w:lang w:eastAsia="zh-CN"/>
        </w:rPr>
        <w:t>突发</w:t>
      </w:r>
      <w:r>
        <w:rPr>
          <w:rFonts w:hint="eastAsia" w:ascii="方正小标宋简体" w:hAnsi="方正小标宋简体" w:eastAsia="方正小标宋简体" w:cs="方正小标宋简体"/>
          <w:b/>
          <w:bCs w:val="0"/>
          <w:color w:val="auto"/>
          <w:kern w:val="0"/>
          <w:sz w:val="44"/>
          <w:szCs w:val="44"/>
        </w:rPr>
        <w:t>事</w:t>
      </w:r>
      <w:r>
        <w:rPr>
          <w:rFonts w:hint="eastAsia" w:ascii="方正小标宋简体" w:hAnsi="方正小标宋简体" w:eastAsia="方正小标宋简体" w:cs="方正小标宋简体"/>
          <w:b/>
          <w:bCs w:val="0"/>
          <w:color w:val="auto"/>
          <w:kern w:val="0"/>
          <w:sz w:val="44"/>
          <w:szCs w:val="44"/>
          <w:lang w:eastAsia="zh-CN"/>
        </w:rPr>
        <w:t>故</w:t>
      </w:r>
      <w:r>
        <w:rPr>
          <w:rFonts w:hint="eastAsia" w:ascii="方正小标宋简体" w:hAnsi="方正小标宋简体" w:eastAsia="方正小标宋简体" w:cs="方正小标宋简体"/>
          <w:b/>
          <w:bCs w:val="0"/>
          <w:color w:val="auto"/>
          <w:kern w:val="0"/>
          <w:sz w:val="44"/>
          <w:szCs w:val="44"/>
        </w:rPr>
        <w:t>应急</w:t>
      </w:r>
      <w:r>
        <w:rPr>
          <w:rFonts w:hint="eastAsia" w:ascii="方正小标宋简体" w:hAnsi="方正小标宋简体" w:eastAsia="方正小标宋简体" w:cs="方正小标宋简体"/>
          <w:b/>
          <w:bCs w:val="0"/>
          <w:color w:val="auto"/>
          <w:kern w:val="0"/>
          <w:sz w:val="44"/>
          <w:szCs w:val="44"/>
          <w:lang w:eastAsia="zh-CN"/>
        </w:rPr>
        <w:t>处置</w:t>
      </w:r>
      <w:r>
        <w:rPr>
          <w:rFonts w:hint="eastAsia" w:ascii="方正小标宋简体" w:hAnsi="方正小标宋简体" w:eastAsia="方正小标宋简体" w:cs="方正小标宋简体"/>
          <w:b/>
          <w:bCs w:val="0"/>
          <w:color w:val="auto"/>
          <w:kern w:val="0"/>
          <w:sz w:val="44"/>
          <w:szCs w:val="44"/>
        </w:rPr>
        <w:t>预案</w:t>
      </w:r>
    </w:p>
    <w:p w14:paraId="671B4590">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right="0" w:rightChars="0" w:firstLine="640" w:firstLineChars="200"/>
        <w:jc w:val="center"/>
        <w:textAlignment w:val="auto"/>
        <w:rPr>
          <w:rFonts w:hint="eastAsia" w:ascii="黑体" w:hAnsi="黑体" w:eastAsia="黑体" w:cs="黑体"/>
          <w:bCs/>
          <w:color w:val="auto"/>
          <w:kern w:val="0"/>
          <w:sz w:val="32"/>
          <w:szCs w:val="32"/>
          <w:lang w:val="en-US" w:eastAsia="zh-CN"/>
        </w:rPr>
      </w:pPr>
    </w:p>
    <w:p w14:paraId="68047859">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一、总则</w:t>
      </w:r>
    </w:p>
    <w:p w14:paraId="5224B54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 w:val="0"/>
          <w:bCs/>
          <w:color w:val="auto"/>
          <w:kern w:val="0"/>
          <w:sz w:val="32"/>
          <w:szCs w:val="32"/>
          <w:lang w:val="en-US" w:eastAsia="zh-CN"/>
        </w:rPr>
      </w:pPr>
      <w:r>
        <w:rPr>
          <w:rFonts w:hint="eastAsia" w:ascii="楷体" w:hAnsi="楷体" w:eastAsia="楷体" w:cs="楷体"/>
          <w:b w:val="0"/>
          <w:bCs/>
          <w:color w:val="auto"/>
          <w:kern w:val="0"/>
          <w:sz w:val="32"/>
          <w:szCs w:val="32"/>
          <w:lang w:val="en-US" w:eastAsia="zh-CN"/>
        </w:rPr>
        <w:t>（一）目的</w:t>
      </w:r>
    </w:p>
    <w:p w14:paraId="0FC0724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为了积极预防和妥善处置本校重大危险化学药品安全事故，最大限度地减少事件造成的损失，保障我校全体师生的生命和财产安全，维护我校正常秩序和校园稳定，结合我校的实际，特制定重大危险化学药品安全事故安全应急预案。</w:t>
      </w:r>
    </w:p>
    <w:p w14:paraId="6DE5792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（二）编制依据</w:t>
      </w:r>
    </w:p>
    <w:p w14:paraId="624DC70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《中华人民共和国安全生产法》</w:t>
      </w:r>
    </w:p>
    <w:p w14:paraId="6F988BC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《危险化学品安全管理条例》</w:t>
      </w:r>
    </w:p>
    <w:p w14:paraId="328F0F9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《危险化学品事故灾难应急预案》</w:t>
      </w:r>
    </w:p>
    <w:p w14:paraId="045B402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（三）适用范围</w:t>
      </w:r>
    </w:p>
    <w:p w14:paraId="72B50CC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本预案适用于</w:t>
      </w:r>
      <w:r>
        <w:rPr>
          <w:rFonts w:hint="eastAsia" w:ascii="仿宋" w:hAnsi="仿宋" w:eastAsia="仿宋" w:cs="仿宋"/>
          <w:bCs/>
          <w:color w:val="auto"/>
          <w:kern w:val="0"/>
          <w:sz w:val="32"/>
          <w:szCs w:val="32"/>
          <w:lang w:val="en-US" w:eastAsia="zh-CN"/>
        </w:rPr>
        <w:t>泰安英雄山中学</w:t>
      </w:r>
      <w:r>
        <w:rPr>
          <w:rFonts w:hint="default" w:ascii="仿宋" w:hAnsi="仿宋" w:eastAsia="仿宋" w:cs="仿宋"/>
          <w:bCs/>
          <w:color w:val="auto"/>
          <w:kern w:val="0"/>
          <w:sz w:val="32"/>
          <w:szCs w:val="32"/>
          <w:lang w:val="en-US" w:eastAsia="zh-CN"/>
        </w:rPr>
        <w:t>开展重大危险化学药品安全事故</w:t>
      </w:r>
      <w:r>
        <w:rPr>
          <w:rFonts w:hint="eastAsia" w:ascii="仿宋" w:hAnsi="仿宋" w:eastAsia="仿宋" w:cs="仿宋"/>
          <w:bCs/>
          <w:color w:val="auto"/>
          <w:kern w:val="0"/>
          <w:sz w:val="32"/>
          <w:szCs w:val="32"/>
          <w:lang w:val="en-US" w:eastAsia="zh-CN"/>
        </w:rPr>
        <w:t>安全</w:t>
      </w:r>
      <w:r>
        <w:rPr>
          <w:rFonts w:hint="default" w:ascii="仿宋" w:hAnsi="仿宋" w:eastAsia="仿宋" w:cs="仿宋"/>
          <w:bCs/>
          <w:color w:val="auto"/>
          <w:kern w:val="0"/>
          <w:sz w:val="32"/>
          <w:szCs w:val="32"/>
          <w:lang w:val="en-US" w:eastAsia="zh-CN"/>
        </w:rPr>
        <w:t>应对准备及应急处置工作。</w:t>
      </w:r>
    </w:p>
    <w:p w14:paraId="3BE0AC5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（四）工作原则</w:t>
      </w:r>
    </w:p>
    <w:p w14:paraId="0963938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按照“统一指挥，分级负责”的原则。学校发生突发事件时，启动应急预案，由校长统一指挥，学校处置突发性事件领导小组及时到达出事级段、班级，积极协助指导处置工作。若重大突发性事件的处理，超出学校的处理能力时，由教育局负责处理，学校积极联动，形成合力，确保突发事件得到有效控制和快速处置，将损失减到最低程度。</w:t>
      </w:r>
    </w:p>
    <w:p w14:paraId="1F9E63C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（五）公共事件的级别划定</w:t>
      </w:r>
    </w:p>
    <w:p w14:paraId="204FA42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根据危害程度可分为特别重大、重大、较大和一般四级。</w:t>
      </w:r>
    </w:p>
    <w:p w14:paraId="15EB83B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突发事件预警级别：一般依据突发事件可能造成的危害程度、波及范围、影响力大小、人员及财产损失等情况，由高到低划分为特别重大（Ⅰ级）、重大（Ⅱ级）、较大（Ⅲ级）、一般（Ⅳ级）四个级别，并依次采用红色、橙色、黄色、蓝色来加以表示。</w:t>
      </w:r>
    </w:p>
    <w:p w14:paraId="7BF12B3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按照可控性、严重程度和影响范围，突发公共事件原则上划分为一般、较大、重大、特别重大四个等级。</w:t>
      </w:r>
    </w:p>
    <w:p w14:paraId="5AE570B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一般突发公共事件是指事态比较简单，仅对较小范围内的社会财产、人身安全、政治稳定和社会秩序造成严重危害和威胁，已经或可能造成人员伤亡或财产损失，但只需要事发地有关部门就能够处置的突发公共事件。</w:t>
      </w:r>
    </w:p>
    <w:p w14:paraId="3AB232A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较大突发公共事件是指事态比较复杂，仅对一定范围内的社会财产、人身安全、政治稳定和社会秩序造成严重危害和威胁，已经或可能造成较大人员伤亡、财产损失或环境污染等后果，但只需要事发地区政府调度辖区有关部门，必要时由市相关专业应急机构业务或事件主管单位调度有关部门、相关单位联合处置的突发公共事件。</w:t>
      </w:r>
    </w:p>
    <w:p w14:paraId="6E9C70D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重大突发事件公共事件是指事态复杂，对一定范围内的社会财产、人身安全、政治稳定和社会秩序造成严重危害和威胁，已经或可能造成重大人员伤亡、财产损失或生态环境破坏后果，需要市专业应急机构或事件主管单位调度有关部门、相关单位联合处置的突发公共事件。</w:t>
      </w:r>
    </w:p>
    <w:p w14:paraId="6624514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4.特别重大突发公共事件是指事态非常复杂，对学校稳定、学校秩序造成严重危害和威胁，已经或可能造成特别重大人员伤亡、财产损失或环境污染等后果，需要市处置突发事件委员会统一协调，指挥各方面资源和力量处置的突发公共事件。</w:t>
      </w:r>
    </w:p>
    <w:p w14:paraId="602ADB1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二、组织指挥及职责</w:t>
      </w:r>
    </w:p>
    <w:p w14:paraId="00ED58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成立危化品安全管理</w:t>
      </w:r>
      <w:r>
        <w:rPr>
          <w:rFonts w:hint="eastAsia" w:ascii="仿宋" w:hAnsi="仿宋" w:eastAsia="仿宋" w:cs="仿宋"/>
          <w:b w:val="0"/>
          <w:bCs w:val="0"/>
          <w:color w:val="auto"/>
          <w:sz w:val="32"/>
          <w:szCs w:val="32"/>
        </w:rPr>
        <w:t>应急处置工作领导小组</w:t>
      </w:r>
      <w:r>
        <w:rPr>
          <w:rFonts w:hint="eastAsia" w:ascii="仿宋" w:hAnsi="仿宋" w:eastAsia="仿宋" w:cs="仿宋"/>
          <w:b w:val="0"/>
          <w:bCs w:val="0"/>
          <w:color w:val="auto"/>
          <w:sz w:val="32"/>
          <w:szCs w:val="32"/>
          <w:lang w:eastAsia="zh-CN"/>
        </w:rPr>
        <w:t>：</w:t>
      </w:r>
    </w:p>
    <w:p w14:paraId="7FFED082">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_GB2312"/>
          <w:color w:val="auto"/>
          <w:sz w:val="32"/>
          <w:szCs w:val="32"/>
        </w:rPr>
        <w:t>组  长：</w:t>
      </w:r>
      <w:r>
        <w:rPr>
          <w:rFonts w:hint="eastAsia" w:ascii="仿宋" w:hAnsi="仿宋" w:eastAsia="仿宋" w:cs="仿宋"/>
          <w:bCs/>
          <w:color w:val="auto"/>
          <w:kern w:val="0"/>
          <w:sz w:val="32"/>
          <w:szCs w:val="32"/>
          <w:lang w:val="en-US" w:eastAsia="zh-CN"/>
        </w:rPr>
        <w:t xml:space="preserve">李金山  </w:t>
      </w:r>
      <w:r>
        <w:rPr>
          <w:rFonts w:hint="default" w:ascii="仿宋" w:hAnsi="仿宋" w:eastAsia="仿宋" w:cs="仿宋"/>
          <w:bCs/>
          <w:color w:val="auto"/>
          <w:kern w:val="0"/>
          <w:sz w:val="32"/>
          <w:szCs w:val="32"/>
          <w:lang w:val="en-US" w:eastAsia="zh-CN"/>
        </w:rPr>
        <w:t xml:space="preserve"> 　　</w:t>
      </w:r>
    </w:p>
    <w:p w14:paraId="77F8EC3A">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p>
    <w:p w14:paraId="1A9C9E8B">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p>
    <w:p w14:paraId="3896C33B">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
          <w:b w:val="0"/>
          <w:bCs w:val="0"/>
          <w:sz w:val="32"/>
          <w:szCs w:val="32"/>
        </w:rPr>
        <w:t>组  员：</w:t>
      </w:r>
      <w:r>
        <w:rPr>
          <w:rFonts w:hint="eastAsia" w:ascii="仿宋" w:hAnsi="仿宋" w:eastAsia="仿宋" w:cs="仿宋"/>
          <w:b w:val="0"/>
          <w:bCs w:val="0"/>
          <w:sz w:val="32"/>
          <w:szCs w:val="32"/>
          <w:lang w:eastAsia="zh-CN"/>
        </w:rPr>
        <w:t>办公室、教务科、总务科、财务科等主要科室</w:t>
      </w:r>
      <w:r>
        <w:rPr>
          <w:rFonts w:hint="eastAsia" w:ascii="仿宋" w:hAnsi="仿宋" w:eastAsia="仿宋" w:cs="仿宋_GB2312"/>
          <w:color w:val="auto"/>
          <w:kern w:val="0"/>
          <w:sz w:val="32"/>
          <w:szCs w:val="32"/>
          <w:lang w:eastAsia="zh-CN"/>
        </w:rPr>
        <w:t>中层领导干部、</w:t>
      </w:r>
      <w:r>
        <w:rPr>
          <w:rFonts w:hint="eastAsia" w:ascii="仿宋" w:hAnsi="仿宋" w:eastAsia="仿宋" w:cs="阿里巴巴普惠体 R"/>
          <w:color w:val="auto"/>
          <w:spacing w:val="-11"/>
          <w:sz w:val="32"/>
          <w:szCs w:val="32"/>
        </w:rPr>
        <w:t>全体班主任</w:t>
      </w:r>
    </w:p>
    <w:p w14:paraId="3790198A">
      <w:pPr>
        <w:keepNext w:val="0"/>
        <w:keepLines w:val="0"/>
        <w:pageBreakBefore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color w:val="auto"/>
          <w:sz w:val="32"/>
          <w:szCs w:val="32"/>
          <w:lang w:eastAsia="zh-CN"/>
        </w:rPr>
        <w:t>危化品安全管理</w:t>
      </w:r>
      <w:r>
        <w:rPr>
          <w:rFonts w:hint="eastAsia" w:ascii="仿宋" w:hAnsi="仿宋" w:eastAsia="仿宋" w:cs="仿宋"/>
          <w:b w:val="0"/>
          <w:bCs w:val="0"/>
          <w:color w:val="auto"/>
          <w:sz w:val="32"/>
          <w:szCs w:val="32"/>
        </w:rPr>
        <w:t>应急处置工作领导小组</w:t>
      </w:r>
      <w:r>
        <w:rPr>
          <w:rFonts w:hint="default" w:ascii="仿宋" w:hAnsi="仿宋" w:eastAsia="仿宋" w:cs="仿宋"/>
          <w:color w:val="auto"/>
          <w:sz w:val="32"/>
          <w:szCs w:val="32"/>
          <w:lang w:val="en-US" w:eastAsia="zh-CN"/>
        </w:rPr>
        <w:t>下设</w:t>
      </w:r>
      <w:r>
        <w:rPr>
          <w:rFonts w:hint="eastAsia" w:ascii="仿宋" w:hAnsi="仿宋" w:eastAsia="仿宋" w:cs="仿宋"/>
          <w:color w:val="auto"/>
          <w:sz w:val="32"/>
          <w:szCs w:val="32"/>
          <w:lang w:val="en-US" w:eastAsia="zh-CN"/>
        </w:rPr>
        <w:t>安全管理</w:t>
      </w:r>
      <w:r>
        <w:rPr>
          <w:rFonts w:hint="default" w:ascii="仿宋" w:hAnsi="仿宋" w:eastAsia="仿宋" w:cs="仿宋"/>
          <w:color w:val="auto"/>
          <w:sz w:val="32"/>
          <w:szCs w:val="32"/>
          <w:lang w:val="en-US" w:eastAsia="zh-CN"/>
        </w:rPr>
        <w:t>办公室，由</w:t>
      </w:r>
      <w:r>
        <w:rPr>
          <w:rFonts w:hint="eastAsia" w:ascii="仿宋" w:hAnsi="仿宋" w:eastAsia="仿宋" w:cs="仿宋"/>
          <w:color w:val="auto"/>
          <w:sz w:val="32"/>
          <w:szCs w:val="32"/>
          <w:lang w:val="en-US" w:eastAsia="zh-CN"/>
        </w:rPr>
        <w:t>崔凯</w:t>
      </w:r>
      <w:r>
        <w:rPr>
          <w:rFonts w:hint="default" w:ascii="仿宋" w:hAnsi="仿宋" w:eastAsia="仿宋" w:cs="仿宋"/>
          <w:color w:val="auto"/>
          <w:sz w:val="32"/>
          <w:szCs w:val="32"/>
          <w:lang w:val="en-US" w:eastAsia="zh-CN"/>
        </w:rPr>
        <w:t>任办公室主任</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负责处理</w:t>
      </w:r>
      <w:r>
        <w:rPr>
          <w:rFonts w:hint="eastAsia" w:ascii="仿宋" w:hAnsi="仿宋" w:eastAsia="仿宋" w:cs="仿宋"/>
          <w:b w:val="0"/>
          <w:bCs w:val="0"/>
          <w:color w:val="auto"/>
          <w:sz w:val="32"/>
          <w:szCs w:val="32"/>
        </w:rPr>
        <w:t>突发公共事件应急处置工作</w:t>
      </w:r>
      <w:r>
        <w:rPr>
          <w:rFonts w:hint="default" w:ascii="仿宋" w:hAnsi="仿宋" w:eastAsia="仿宋" w:cs="仿宋"/>
          <w:color w:val="auto"/>
          <w:sz w:val="32"/>
          <w:szCs w:val="32"/>
          <w:lang w:val="en-US" w:eastAsia="zh-CN"/>
        </w:rPr>
        <w:t>。</w:t>
      </w:r>
      <w:r>
        <w:rPr>
          <w:rFonts w:hint="eastAsia" w:ascii="仿宋" w:hAnsi="仿宋" w:eastAsia="仿宋" w:cs="仿宋_GB2312"/>
          <w:color w:val="auto"/>
          <w:kern w:val="0"/>
          <w:sz w:val="32"/>
          <w:szCs w:val="32"/>
        </w:rPr>
        <w:t xml:space="preserve"> </w:t>
      </w:r>
    </w:p>
    <w:p w14:paraId="0C9BC0A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楷体" w:hAnsi="楷体" w:eastAsia="楷体" w:cs="楷体"/>
          <w:bCs/>
          <w:color w:val="auto"/>
          <w:kern w:val="0"/>
          <w:sz w:val="32"/>
          <w:szCs w:val="32"/>
          <w:lang w:val="en-US" w:eastAsia="zh-CN"/>
        </w:rPr>
        <w:t xml:space="preserve">（一）工作职责     </w:t>
      </w:r>
      <w:r>
        <w:rPr>
          <w:rFonts w:hint="default" w:ascii="仿宋" w:hAnsi="仿宋" w:eastAsia="仿宋" w:cs="仿宋"/>
          <w:bCs/>
          <w:color w:val="auto"/>
          <w:kern w:val="0"/>
          <w:sz w:val="32"/>
          <w:szCs w:val="32"/>
          <w:lang w:val="en-US" w:eastAsia="zh-CN"/>
        </w:rPr>
        <w:t xml:space="preserve"> </w:t>
      </w:r>
    </w:p>
    <w:p w14:paraId="77D5AFC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w:t>
      </w:r>
      <w:r>
        <w:rPr>
          <w:rFonts w:hint="default" w:ascii="仿宋" w:hAnsi="仿宋" w:eastAsia="仿宋" w:cs="仿宋"/>
          <w:bCs/>
          <w:color w:val="auto"/>
          <w:kern w:val="0"/>
          <w:sz w:val="32"/>
          <w:szCs w:val="32"/>
          <w:lang w:val="en-US" w:eastAsia="zh-CN"/>
        </w:rPr>
        <w:t xml:space="preserve">负责组织、领导、部署、协调救援工作。 </w:t>
      </w:r>
    </w:p>
    <w:p w14:paraId="1219CDE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w:t>
      </w:r>
      <w:r>
        <w:rPr>
          <w:rFonts w:hint="default" w:ascii="仿宋" w:hAnsi="仿宋" w:eastAsia="仿宋" w:cs="仿宋"/>
          <w:bCs/>
          <w:color w:val="auto"/>
          <w:kern w:val="0"/>
          <w:sz w:val="32"/>
          <w:szCs w:val="32"/>
          <w:lang w:val="en-US" w:eastAsia="zh-CN"/>
        </w:rPr>
        <w:t xml:space="preserve">亲临现场，指挥处置突发事件。      </w:t>
      </w:r>
    </w:p>
    <w:p w14:paraId="68D1EBC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w:t>
      </w:r>
      <w:r>
        <w:rPr>
          <w:rFonts w:hint="default" w:ascii="仿宋" w:hAnsi="仿宋" w:eastAsia="仿宋" w:cs="仿宋"/>
          <w:bCs/>
          <w:color w:val="auto"/>
          <w:kern w:val="0"/>
          <w:sz w:val="32"/>
          <w:szCs w:val="32"/>
          <w:lang w:val="en-US" w:eastAsia="zh-CN"/>
        </w:rPr>
        <w:t xml:space="preserve">配合上级部门进行事故调查处理工作。      </w:t>
      </w:r>
    </w:p>
    <w:p w14:paraId="47FABB9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4.</w:t>
      </w:r>
      <w:r>
        <w:rPr>
          <w:rFonts w:hint="default" w:ascii="仿宋" w:hAnsi="仿宋" w:eastAsia="仿宋" w:cs="仿宋"/>
          <w:bCs/>
          <w:color w:val="auto"/>
          <w:kern w:val="0"/>
          <w:sz w:val="32"/>
          <w:szCs w:val="32"/>
          <w:lang w:val="en-US" w:eastAsia="zh-CN"/>
        </w:rPr>
        <w:t xml:space="preserve">学校应急预案内容主要包括：      </w:t>
      </w:r>
    </w:p>
    <w:p w14:paraId="09329EE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 xml:space="preserve">①指挥机构:由学校主要领导及相关负责人组成，负责制定具体救援方案，指挥参战队伍现场抢险。 </w:t>
      </w:r>
      <w:r>
        <w:rPr>
          <w:rFonts w:hint="eastAsia" w:ascii="仿宋" w:hAnsi="仿宋" w:eastAsia="仿宋" w:cs="仿宋"/>
          <w:bCs/>
          <w:color w:val="auto"/>
          <w:kern w:val="0"/>
          <w:sz w:val="32"/>
          <w:szCs w:val="32"/>
          <w:lang w:val="en-US" w:eastAsia="zh-CN"/>
        </w:rPr>
        <w:t xml:space="preserve">   </w:t>
      </w:r>
    </w:p>
    <w:p w14:paraId="6E29CA4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 xml:space="preserve">②救护队伍：由相关人员及学校医务人员组成，负责配合、组织急救队伍抢救伤员，并配合专家检测队伍测定周边环境污染和生态危害区域危害程度。      </w:t>
      </w:r>
    </w:p>
    <w:p w14:paraId="4E91319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 xml:space="preserve">③后勤保障队伍：负责调集抢险所需物资、装备，保证物资供应，做好抢救车辆的调配。      </w:t>
      </w:r>
    </w:p>
    <w:p w14:paraId="123F078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 xml:space="preserve">④抢险工作组：由业务精、体质好的同志组成，组织搬运事故受伤人员、物资财产。      </w:t>
      </w:r>
    </w:p>
    <w:p w14:paraId="1C149346">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 xml:space="preserve">事故应急救援 </w:t>
      </w:r>
    </w:p>
    <w:p w14:paraId="23D8460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w:t>
      </w:r>
      <w:r>
        <w:rPr>
          <w:rFonts w:hint="default" w:ascii="仿宋" w:hAnsi="仿宋" w:eastAsia="仿宋" w:cs="仿宋"/>
          <w:bCs/>
          <w:color w:val="auto"/>
          <w:kern w:val="0"/>
          <w:sz w:val="32"/>
          <w:szCs w:val="32"/>
          <w:lang w:val="en-US" w:eastAsia="zh-CN"/>
        </w:rPr>
        <w:t xml:space="preserve">尽速到达现场，了解和掌握事故情况，控制局面，阻止事态发展，并研究事故处理的具体策略。      </w:t>
      </w:r>
    </w:p>
    <w:p w14:paraId="3703C91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w:t>
      </w:r>
      <w:r>
        <w:rPr>
          <w:rFonts w:hint="default" w:ascii="仿宋" w:hAnsi="仿宋" w:eastAsia="仿宋" w:cs="仿宋"/>
          <w:bCs/>
          <w:color w:val="auto"/>
          <w:kern w:val="0"/>
          <w:sz w:val="32"/>
          <w:szCs w:val="32"/>
          <w:lang w:val="en-US" w:eastAsia="zh-CN"/>
        </w:rPr>
        <w:t xml:space="preserve">建立警戒区。后勤保障组配合指挥小组指导为事故划定警戒线，疏散教师、学生、群众，疏导交通。 </w:t>
      </w:r>
    </w:p>
    <w:p w14:paraId="4A692FE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3</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 xml:space="preserve">抢救人员和物资。救护队伍及保障组搜救遇险人员，同时对受伤人员进行救护。      </w:t>
      </w:r>
    </w:p>
    <w:p w14:paraId="761ACC5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4</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 xml:space="preserve">现场清消。针对事故对人体、动植物、土壤、水源、空气等造成的现实危害和可能发生的危害，配合相关部门迅速采取洗消措施，防止继续对人体危害和环境污染。      </w:t>
      </w:r>
    </w:p>
    <w:p w14:paraId="49CA688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楷体" w:hAnsi="楷体" w:eastAsia="楷体" w:cs="楷体"/>
          <w:bCs/>
          <w:color w:val="auto"/>
          <w:kern w:val="0"/>
          <w:sz w:val="32"/>
          <w:szCs w:val="32"/>
          <w:lang w:val="en-US" w:eastAsia="zh-CN"/>
        </w:rPr>
        <w:t xml:space="preserve">（三）应急救援注意事项  </w:t>
      </w:r>
      <w:r>
        <w:rPr>
          <w:rFonts w:hint="default" w:ascii="仿宋" w:hAnsi="仿宋" w:eastAsia="仿宋" w:cs="仿宋"/>
          <w:bCs/>
          <w:color w:val="auto"/>
          <w:kern w:val="0"/>
          <w:sz w:val="32"/>
          <w:szCs w:val="32"/>
          <w:lang w:val="en-US" w:eastAsia="zh-CN"/>
        </w:rPr>
        <w:t xml:space="preserve">    </w:t>
      </w:r>
    </w:p>
    <w:p w14:paraId="2BD8389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1</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 xml:space="preserve">救援人员进入事故区域应2-3人一组，随时保持联系，同时做好自身防护，避免发生伤亡。      </w:t>
      </w:r>
    </w:p>
    <w:p w14:paraId="137D878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2</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现场医疗急救实行伤员一人一卡，避免</w:t>
      </w:r>
      <w:r>
        <w:rPr>
          <w:rFonts w:hint="eastAsia" w:ascii="仿宋" w:hAnsi="仿宋" w:eastAsia="仿宋" w:cs="仿宋"/>
          <w:bCs/>
          <w:color w:val="auto"/>
          <w:kern w:val="0"/>
          <w:sz w:val="32"/>
          <w:szCs w:val="32"/>
          <w:lang w:val="en-US" w:eastAsia="zh-CN"/>
        </w:rPr>
        <w:t>危</w:t>
      </w:r>
      <w:r>
        <w:rPr>
          <w:rFonts w:hint="default" w:ascii="仿宋" w:hAnsi="仿宋" w:eastAsia="仿宋" w:cs="仿宋"/>
          <w:bCs/>
          <w:color w:val="auto"/>
          <w:kern w:val="0"/>
          <w:sz w:val="32"/>
          <w:szCs w:val="32"/>
          <w:lang w:val="en-US" w:eastAsia="zh-CN"/>
        </w:rPr>
        <w:t>重伤员的多次转院；妥善处理好伤员的污染衣物，防止继发性损害。</w:t>
      </w:r>
    </w:p>
    <w:p w14:paraId="519F746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三、预防和预警机制</w:t>
      </w:r>
    </w:p>
    <w:p w14:paraId="7EB4CF8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（一）预测预警信息</w:t>
      </w:r>
    </w:p>
    <w:p w14:paraId="5DD4AD5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学校要建立畅通的信息传输渠道和严格的信息上报机制，完善快速应急信息系统。</w:t>
      </w:r>
    </w:p>
    <w:p w14:paraId="559AB6F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信息报送原则</w:t>
      </w:r>
    </w:p>
    <w:p w14:paraId="6CF6114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（1）迅速:发生突发公共事件后，学校应急领导小组办公室应在事件发生后2小时内报告市教育局、若因情况复杂，2小时内难以上报的，必须先电话报告，待情况核实后，再书面报告。</w:t>
      </w:r>
    </w:p>
    <w:p w14:paraId="4E3483B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（2）准确:信息内容要客观详实，不得主观臆断，不得漏报、瞒报、谎报。</w:t>
      </w:r>
    </w:p>
    <w:p w14:paraId="48623C6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（3）直报:发生重大突发公共事件后，学校应急领导小组办公室在上报的同时报告教育局。特殊情况，应向当地公安派出所及有关部门报告。</w:t>
      </w:r>
    </w:p>
    <w:p w14:paraId="5B2104C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（二）预测预警行动</w:t>
      </w:r>
    </w:p>
    <w:p w14:paraId="16FACB8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1.在学校应急领导小组的统一部署下、学校应急领导小组办公室应按照工作职责落实人员，明确责任，细化措施，把各项工作和要求落到实处。</w:t>
      </w:r>
    </w:p>
    <w:p w14:paraId="12119CF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2.学校应急领导小组办公室要完善突发公共事件预测、预警机制，定期对各种可能引发突发公共事件的预测、预警信息进行综合分析，并及时上报应急领导小组。</w:t>
      </w:r>
    </w:p>
    <w:p w14:paraId="076481A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（三）应急预案启动标准</w:t>
      </w:r>
    </w:p>
    <w:p w14:paraId="1235619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我校发生重大危险化学药品安全事故时启动此应急预案。</w:t>
      </w:r>
    </w:p>
    <w:p w14:paraId="49E2ECD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四、应急保障</w:t>
      </w:r>
    </w:p>
    <w:p w14:paraId="139D8A6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楷体" w:hAnsi="楷体" w:eastAsia="楷体" w:cs="楷体"/>
          <w:bCs/>
          <w:color w:val="auto"/>
          <w:kern w:val="0"/>
          <w:sz w:val="32"/>
          <w:szCs w:val="32"/>
          <w:lang w:val="en-US" w:eastAsia="zh-CN"/>
        </w:rPr>
        <w:t>（一）事故报告与报警</w:t>
      </w:r>
      <w:r>
        <w:rPr>
          <w:rFonts w:hint="default" w:ascii="仿宋" w:hAnsi="仿宋" w:eastAsia="仿宋" w:cs="仿宋"/>
          <w:bCs/>
          <w:color w:val="auto"/>
          <w:kern w:val="0"/>
          <w:sz w:val="32"/>
          <w:szCs w:val="32"/>
          <w:lang w:val="en-US" w:eastAsia="zh-CN"/>
        </w:rPr>
        <w:t>   </w:t>
      </w:r>
    </w:p>
    <w:p w14:paraId="7F020E1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发生危险化学品事故或可能发展成为重特大危险化学品事故时，接到报告后，应立即向局危险化学品事故应急救援领导小组办公室报告，火灾事故同时向119报警，报告或报警的内容包括：事故发生的时间、地点、</w:t>
      </w:r>
      <w:r>
        <w:rPr>
          <w:rFonts w:hint="eastAsia" w:ascii="仿宋" w:hAnsi="仿宋" w:eastAsia="仿宋" w:cs="仿宋"/>
          <w:bCs/>
          <w:color w:val="auto"/>
          <w:kern w:val="0"/>
          <w:sz w:val="32"/>
          <w:szCs w:val="32"/>
          <w:lang w:val="en-US" w:eastAsia="zh-CN"/>
        </w:rPr>
        <w:t>单位</w:t>
      </w:r>
      <w:r>
        <w:rPr>
          <w:rFonts w:hint="default" w:ascii="仿宋" w:hAnsi="仿宋" w:eastAsia="仿宋" w:cs="仿宋"/>
          <w:bCs/>
          <w:color w:val="auto"/>
          <w:kern w:val="0"/>
          <w:sz w:val="32"/>
          <w:szCs w:val="32"/>
          <w:lang w:val="en-US" w:eastAsia="zh-CN"/>
        </w:rPr>
        <w:t>名称、危险化学品的种类、数量、事故类型（火灾、爆炸、有毒物质的大量泄露等）、周边情况、需要支援的人员、设备、器材、交通路线、联络电话、联络人姓名等。 </w:t>
      </w:r>
    </w:p>
    <w:p w14:paraId="1C45B10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（二）启动应急救援预案 </w:t>
      </w:r>
    </w:p>
    <w:p w14:paraId="60ECA59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领导小组办公室接到危险化学品事故或险情报告后，应迅速向应急救援领导小组组长汇报，由应急救援领导小组决定启动本《预案》，指定应急救援现场总指挥，应急救援领导小组办公室和有关成员单位相关负责人应迅速到事故现场，在事故现场设立现场指挥部，总指挥由领导小组指定人员担任。指挥部负责发布和解除应急救援命令；确定应急救援的实施方案、警戒区域；组织指挥应急救援队伍实施救援行动；</w:t>
      </w:r>
      <w:r>
        <w:rPr>
          <w:rFonts w:hint="eastAsia" w:ascii="仿宋" w:hAnsi="仿宋" w:eastAsia="仿宋" w:cs="仿宋"/>
          <w:bCs/>
          <w:color w:val="auto"/>
          <w:kern w:val="0"/>
          <w:sz w:val="32"/>
          <w:szCs w:val="32"/>
          <w:lang w:val="en-US" w:eastAsia="zh-CN"/>
        </w:rPr>
        <w:t>处理完毕后</w:t>
      </w:r>
      <w:r>
        <w:rPr>
          <w:rFonts w:hint="default" w:ascii="仿宋" w:hAnsi="仿宋" w:eastAsia="仿宋" w:cs="仿宋"/>
          <w:bCs/>
          <w:color w:val="auto"/>
          <w:kern w:val="0"/>
          <w:sz w:val="32"/>
          <w:szCs w:val="32"/>
          <w:lang w:val="en-US" w:eastAsia="zh-CN"/>
        </w:rPr>
        <w:t>汇报和通报事故有关情况。</w:t>
      </w:r>
    </w:p>
    <w:p w14:paraId="103DC0B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五、事故灾难类突发事件应急处置</w:t>
      </w:r>
    </w:p>
    <w:p w14:paraId="6F43371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（一）事件等级确认与划分</w:t>
      </w:r>
    </w:p>
    <w:p w14:paraId="6DCEABB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突发事件预警级别：一般依据突发事件可能造成的危害程度、波及范围、影响力大小、人员及财产损失等情况，由高到低划分为特别重大（Ⅰ级）、重大（Ⅱ级）、较大（Ⅲ级）、一般（Ⅳ级）四个级别，并依次采用红色、橙色、黄色、蓝色来加以表示。</w:t>
      </w:r>
    </w:p>
    <w:p w14:paraId="1BE4519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（二）应急响应</w:t>
      </w:r>
    </w:p>
    <w:p w14:paraId="279DAF8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w:t>
      </w:r>
      <w:r>
        <w:rPr>
          <w:rFonts w:hint="default" w:ascii="仿宋" w:hAnsi="仿宋" w:eastAsia="仿宋" w:cs="仿宋"/>
          <w:bCs/>
          <w:color w:val="auto"/>
          <w:kern w:val="0"/>
          <w:sz w:val="32"/>
          <w:szCs w:val="32"/>
          <w:lang w:val="en-US" w:eastAsia="zh-CN"/>
        </w:rPr>
        <w:t>报告程序</w:t>
      </w:r>
    </w:p>
    <w:p w14:paraId="680D5F0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发生重大危险化学药品安全事故时，应及时采取有效的救治措施，并立即向学校重大危险化学药品安全事故领导组报告。学校及时启动本预案，并立即将事故概况快速报告当地人民政府、</w:t>
      </w:r>
      <w:r>
        <w:rPr>
          <w:rFonts w:hint="eastAsia" w:ascii="仿宋" w:hAnsi="仿宋" w:eastAsia="仿宋" w:cs="仿宋"/>
          <w:bCs/>
          <w:color w:val="auto"/>
          <w:kern w:val="0"/>
          <w:sz w:val="32"/>
          <w:szCs w:val="32"/>
          <w:lang w:val="en-US" w:eastAsia="zh-CN"/>
        </w:rPr>
        <w:t>教育局</w:t>
      </w:r>
      <w:r>
        <w:rPr>
          <w:rFonts w:hint="default" w:ascii="仿宋" w:hAnsi="仿宋" w:eastAsia="仿宋" w:cs="仿宋"/>
          <w:bCs/>
          <w:color w:val="auto"/>
          <w:kern w:val="0"/>
          <w:sz w:val="32"/>
          <w:szCs w:val="32"/>
          <w:lang w:val="en-US" w:eastAsia="zh-CN"/>
        </w:rPr>
        <w:t>、公安部门。</w:t>
      </w:r>
    </w:p>
    <w:p w14:paraId="3DE2196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w:t>
      </w:r>
      <w:r>
        <w:rPr>
          <w:rFonts w:hint="default" w:ascii="仿宋" w:hAnsi="仿宋" w:eastAsia="仿宋" w:cs="仿宋"/>
          <w:bCs/>
          <w:color w:val="auto"/>
          <w:kern w:val="0"/>
          <w:sz w:val="32"/>
          <w:szCs w:val="32"/>
          <w:lang w:val="en-US" w:eastAsia="zh-CN"/>
        </w:rPr>
        <w:t>时间要求</w:t>
      </w:r>
    </w:p>
    <w:p w14:paraId="1064393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发生重大危险化学药品安全事故时，应尽最快的速度报告事故。在第一时间内要向当地人民政府和</w:t>
      </w:r>
      <w:r>
        <w:rPr>
          <w:rFonts w:hint="eastAsia" w:ascii="仿宋" w:hAnsi="仿宋" w:eastAsia="仿宋" w:cs="仿宋"/>
          <w:bCs/>
          <w:color w:val="auto"/>
          <w:kern w:val="0"/>
          <w:sz w:val="32"/>
          <w:szCs w:val="32"/>
          <w:lang w:val="en-US" w:eastAsia="zh-CN"/>
        </w:rPr>
        <w:t>教育局</w:t>
      </w:r>
      <w:r>
        <w:rPr>
          <w:rFonts w:hint="default" w:ascii="仿宋" w:hAnsi="仿宋" w:eastAsia="仿宋" w:cs="仿宋"/>
          <w:bCs/>
          <w:color w:val="auto"/>
          <w:kern w:val="0"/>
          <w:sz w:val="32"/>
          <w:szCs w:val="32"/>
          <w:lang w:val="en-US" w:eastAsia="zh-CN"/>
        </w:rPr>
        <w:t>报告。</w:t>
      </w:r>
    </w:p>
    <w:p w14:paraId="3239132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w:t>
      </w:r>
      <w:r>
        <w:rPr>
          <w:rFonts w:hint="default" w:ascii="仿宋" w:hAnsi="仿宋" w:eastAsia="仿宋" w:cs="仿宋"/>
          <w:bCs/>
          <w:color w:val="auto"/>
          <w:kern w:val="0"/>
          <w:sz w:val="32"/>
          <w:szCs w:val="32"/>
          <w:lang w:val="en-US" w:eastAsia="zh-CN"/>
        </w:rPr>
        <w:t>报告内容</w:t>
      </w:r>
    </w:p>
    <w:p w14:paraId="5BFA0BC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报告内容要简洁明了，报告内容应包括事故发生时间、地点、事故类别、初步判断事故原因、人员伤亡及经济损失等情况。</w:t>
      </w:r>
    </w:p>
    <w:p w14:paraId="5721D0C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（三）善后与恢复</w:t>
      </w:r>
    </w:p>
    <w:p w14:paraId="1F4D99E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1</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 xml:space="preserve">做好师生的慰问安抚工作，出现伤亡，及时与保险公司联系，做好理赔工作。     </w:t>
      </w:r>
    </w:p>
    <w:p w14:paraId="7FFEC32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2</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 xml:space="preserve">组织好评估调查组，对事故进行评估，形成事故报告。      </w:t>
      </w:r>
    </w:p>
    <w:p w14:paraId="1D5F619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3</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做好教育教学秩序恢复工作</w:t>
      </w:r>
      <w:r>
        <w:rPr>
          <w:rFonts w:hint="eastAsia" w:ascii="仿宋" w:hAnsi="仿宋" w:eastAsia="仿宋" w:cs="仿宋"/>
          <w:bCs/>
          <w:color w:val="auto"/>
          <w:kern w:val="0"/>
          <w:sz w:val="32"/>
          <w:szCs w:val="32"/>
          <w:lang w:val="en-US" w:eastAsia="zh-CN"/>
        </w:rPr>
        <w:t>。</w:t>
      </w:r>
    </w:p>
    <w:p w14:paraId="1962015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六、附则</w:t>
      </w:r>
    </w:p>
    <w:p w14:paraId="67FA3AA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本预案自印发之日起施行。</w:t>
      </w:r>
    </w:p>
    <w:p w14:paraId="6DB8355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7791762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480" w:firstLineChars="14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山东省泰安英雄山中学</w:t>
      </w:r>
    </w:p>
    <w:p w14:paraId="51B820B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800" w:firstLineChars="1500"/>
        <w:jc w:val="left"/>
        <w:textAlignment w:val="auto"/>
        <w:rPr>
          <w:rFonts w:hint="default"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2025年1月1日</w:t>
      </w:r>
    </w:p>
    <w:p w14:paraId="7AB03FC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77D22AA8">
      <w:pPr>
        <w:keepNext w:val="0"/>
        <w:keepLines w:val="0"/>
        <w:pageBreakBefore w:val="0"/>
        <w:kinsoku/>
        <w:wordWrap/>
        <w:overflowPunct/>
        <w:topLinePunct w:val="0"/>
        <w:autoSpaceDE/>
        <w:autoSpaceDN/>
        <w:bidi w:val="0"/>
        <w:adjustRightInd/>
        <w:spacing w:line="360" w:lineRule="auto"/>
        <w:ind w:left="0" w:leftChars="0" w:right="0" w:rightChars="0" w:firstLine="420" w:firstLineChars="200"/>
        <w:jc w:val="left"/>
        <w:textAlignment w:val="auto"/>
        <w:rPr>
          <w:color w:val="auto"/>
        </w:rPr>
      </w:pPr>
    </w:p>
    <w:p w14:paraId="7C7D27B6">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p>
    <w:p w14:paraId="33F6479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p>
    <w:p w14:paraId="3528480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p>
    <w:p w14:paraId="00D9DFE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p>
    <w:p w14:paraId="2579751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p>
    <w:p w14:paraId="0FE22CCA">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p>
    <w:p w14:paraId="4129610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p>
    <w:p w14:paraId="3051B22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p>
    <w:p w14:paraId="742E68D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p>
    <w:p w14:paraId="018D1E7C">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auto"/>
        <w:rPr>
          <w:rFonts w:hint="default" w:ascii="仿宋" w:hAnsi="仿宋" w:eastAsia="仿宋" w:cs="仿宋"/>
          <w:color w:val="auto"/>
          <w:sz w:val="32"/>
          <w:szCs w:val="32"/>
          <w:lang w:val="en-US" w:eastAsia="zh-CN"/>
        </w:rPr>
      </w:pPr>
    </w:p>
    <w:p w14:paraId="09E83E92">
      <w:pPr>
        <w:keepNext w:val="0"/>
        <w:keepLines w:val="0"/>
        <w:pageBreakBefore w:val="0"/>
        <w:widowControl/>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val="0"/>
          <w:color w:val="auto"/>
          <w:kern w:val="0"/>
          <w:sz w:val="44"/>
          <w:szCs w:val="44"/>
          <w:lang w:eastAsia="zh-CN"/>
        </w:rPr>
      </w:pPr>
      <w:r>
        <w:rPr>
          <w:rFonts w:hint="eastAsia" w:ascii="方正小标宋简体" w:hAnsi="方正小标宋简体" w:eastAsia="方正小标宋简体" w:cs="方正小标宋简体"/>
          <w:b/>
          <w:bCs w:val="0"/>
          <w:color w:val="auto"/>
          <w:kern w:val="0"/>
          <w:sz w:val="44"/>
          <w:szCs w:val="44"/>
          <w:lang w:eastAsia="zh-CN"/>
        </w:rPr>
        <w:t>山东省泰安英雄山中学</w:t>
      </w:r>
    </w:p>
    <w:p w14:paraId="71481763">
      <w:pPr>
        <w:keepNext w:val="0"/>
        <w:keepLines w:val="0"/>
        <w:pageBreakBefore w:val="0"/>
        <w:widowControl/>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val="0"/>
          <w:color w:val="auto"/>
          <w:kern w:val="0"/>
          <w:sz w:val="44"/>
          <w:szCs w:val="44"/>
        </w:rPr>
      </w:pPr>
      <w:r>
        <w:rPr>
          <w:rFonts w:hint="eastAsia" w:ascii="方正小标宋简体" w:hAnsi="方正小标宋简体" w:eastAsia="方正小标宋简体" w:cs="方正小标宋简体"/>
          <w:b/>
          <w:bCs w:val="0"/>
          <w:color w:val="auto"/>
          <w:kern w:val="0"/>
          <w:sz w:val="44"/>
          <w:szCs w:val="44"/>
        </w:rPr>
        <w:t>实验、实习、实训</w:t>
      </w:r>
      <w:r>
        <w:rPr>
          <w:rFonts w:hint="eastAsia" w:ascii="方正小标宋简体" w:hAnsi="方正小标宋简体" w:eastAsia="方正小标宋简体" w:cs="方正小标宋简体"/>
          <w:b/>
          <w:bCs w:val="0"/>
          <w:color w:val="auto"/>
          <w:kern w:val="0"/>
          <w:sz w:val="44"/>
          <w:szCs w:val="44"/>
          <w:lang w:eastAsia="zh-CN"/>
        </w:rPr>
        <w:t>突发</w:t>
      </w:r>
      <w:r>
        <w:rPr>
          <w:rFonts w:hint="eastAsia" w:ascii="方正小标宋简体" w:hAnsi="方正小标宋简体" w:eastAsia="方正小标宋简体" w:cs="方正小标宋简体"/>
          <w:b/>
          <w:bCs w:val="0"/>
          <w:color w:val="auto"/>
          <w:kern w:val="0"/>
          <w:sz w:val="44"/>
          <w:szCs w:val="44"/>
        </w:rPr>
        <w:t>事故应急</w:t>
      </w:r>
      <w:r>
        <w:rPr>
          <w:rFonts w:hint="eastAsia" w:ascii="方正小标宋简体" w:hAnsi="方正小标宋简体" w:eastAsia="方正小标宋简体" w:cs="方正小标宋简体"/>
          <w:b/>
          <w:bCs w:val="0"/>
          <w:color w:val="auto"/>
          <w:kern w:val="0"/>
          <w:sz w:val="44"/>
          <w:szCs w:val="44"/>
          <w:lang w:eastAsia="zh-CN"/>
        </w:rPr>
        <w:t>处置</w:t>
      </w:r>
      <w:r>
        <w:rPr>
          <w:rFonts w:hint="eastAsia" w:ascii="方正小标宋简体" w:hAnsi="方正小标宋简体" w:eastAsia="方正小标宋简体" w:cs="方正小标宋简体"/>
          <w:b/>
          <w:bCs w:val="0"/>
          <w:color w:val="auto"/>
          <w:kern w:val="0"/>
          <w:sz w:val="44"/>
          <w:szCs w:val="44"/>
        </w:rPr>
        <w:t>预案</w:t>
      </w:r>
    </w:p>
    <w:p w14:paraId="3C8C6631">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方正小标宋简体" w:hAnsi="方正小标宋简体" w:eastAsia="方正小标宋简体" w:cs="方正小标宋简体"/>
          <w:bCs/>
          <w:color w:val="auto"/>
          <w:kern w:val="0"/>
          <w:sz w:val="32"/>
          <w:szCs w:val="32"/>
          <w:lang w:val="en-US" w:eastAsia="zh-CN"/>
        </w:rPr>
      </w:pPr>
    </w:p>
    <w:p w14:paraId="23A44433">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一、总则</w:t>
      </w:r>
    </w:p>
    <w:p w14:paraId="7CF0BC6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 w:val="0"/>
          <w:bCs/>
          <w:color w:val="auto"/>
          <w:kern w:val="0"/>
          <w:sz w:val="32"/>
          <w:szCs w:val="32"/>
          <w:lang w:val="en-US" w:eastAsia="zh-CN"/>
        </w:rPr>
      </w:pPr>
      <w:r>
        <w:rPr>
          <w:rFonts w:hint="eastAsia" w:ascii="楷体" w:hAnsi="楷体" w:eastAsia="楷体" w:cs="楷体"/>
          <w:b w:val="0"/>
          <w:bCs/>
          <w:color w:val="auto"/>
          <w:kern w:val="0"/>
          <w:sz w:val="32"/>
          <w:szCs w:val="32"/>
          <w:lang w:val="en-US" w:eastAsia="zh-CN"/>
        </w:rPr>
        <w:t>（一）目的</w:t>
      </w:r>
    </w:p>
    <w:p w14:paraId="2BCF710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为了积极预防和妥善处置本校实验、实习、实训突发安全事故，最大限度地减少事件造成的损失，保障我校全体师生的生命和财产安全，维护我校正常秩序和校园稳定，结合我校的实际，特制定实验、实习、实训突发安全事故安全应急预案。</w:t>
      </w:r>
    </w:p>
    <w:p w14:paraId="7A43AD0B">
      <w:pPr>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编制依据</w:t>
      </w:r>
    </w:p>
    <w:p w14:paraId="7595460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为了确保我校学生实验实训期间的生命及财产的安全，维护正常的实验实训教学秩序，最大限度降低突发性事件的危害，根据《中华人民共和国安全生产法》、《中华人民共和国突发事件应对法》、《学生伤害事故处理办法》、《中小学幼儿园安全管理办法（暂行）》、《中小学公共安全教育指导纲要》、《山东省突发事件应对条例》、《山东省教育系统突发公共事件应急预案》等法律法规和规范性文件。</w:t>
      </w:r>
    </w:p>
    <w:p w14:paraId="1396A1E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（三）适用范围</w:t>
      </w:r>
    </w:p>
    <w:p w14:paraId="26793B1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本预案适用于</w:t>
      </w:r>
      <w:r>
        <w:rPr>
          <w:rFonts w:hint="eastAsia" w:ascii="仿宋" w:hAnsi="仿宋" w:eastAsia="仿宋" w:cs="仿宋"/>
          <w:bCs/>
          <w:color w:val="auto"/>
          <w:kern w:val="0"/>
          <w:sz w:val="32"/>
          <w:szCs w:val="32"/>
          <w:lang w:val="en-US" w:eastAsia="zh-CN"/>
        </w:rPr>
        <w:t>泰安英雄山中学</w:t>
      </w:r>
      <w:r>
        <w:rPr>
          <w:rFonts w:hint="default" w:ascii="仿宋" w:hAnsi="仿宋" w:eastAsia="仿宋" w:cs="仿宋"/>
          <w:bCs/>
          <w:color w:val="auto"/>
          <w:kern w:val="0"/>
          <w:sz w:val="32"/>
          <w:szCs w:val="32"/>
          <w:lang w:val="en-US" w:eastAsia="zh-CN"/>
        </w:rPr>
        <w:t>开展实验、实习、实训突发安全事故</w:t>
      </w:r>
      <w:r>
        <w:rPr>
          <w:rFonts w:hint="eastAsia" w:ascii="仿宋" w:hAnsi="仿宋" w:eastAsia="仿宋" w:cs="仿宋"/>
          <w:bCs/>
          <w:color w:val="auto"/>
          <w:kern w:val="0"/>
          <w:sz w:val="32"/>
          <w:szCs w:val="32"/>
          <w:lang w:val="en-US" w:eastAsia="zh-CN"/>
        </w:rPr>
        <w:t>安全</w:t>
      </w:r>
      <w:r>
        <w:rPr>
          <w:rFonts w:hint="default" w:ascii="仿宋" w:hAnsi="仿宋" w:eastAsia="仿宋" w:cs="仿宋"/>
          <w:bCs/>
          <w:color w:val="auto"/>
          <w:kern w:val="0"/>
          <w:sz w:val="32"/>
          <w:szCs w:val="32"/>
          <w:lang w:val="en-US" w:eastAsia="zh-CN"/>
        </w:rPr>
        <w:t>应对准备及应急处置工作。</w:t>
      </w:r>
    </w:p>
    <w:p w14:paraId="6284F66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（四）工作原则</w:t>
      </w:r>
    </w:p>
    <w:p w14:paraId="392FC76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按照“统一指挥，分级负责”的原则。学校发生突发事件时，启动应急预案，由校长统一指挥，学校处置突发性事件领导小组及时到达出事级段、班级，积极协助指导处置工作。若重大突发性事件的处理，超出学校的处理能力时，由教育局负责处理，学校积极联动，形成合力，确保突发事件得到有效控制和快速处置，将损失减到最低程度。</w:t>
      </w:r>
    </w:p>
    <w:p w14:paraId="4A2CF73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（五）公共事件的级别划定</w:t>
      </w:r>
    </w:p>
    <w:p w14:paraId="645331E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根据危害程度可分为特别重大、重大、较大和一般四级。</w:t>
      </w:r>
    </w:p>
    <w:p w14:paraId="2F5AB59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突发事件预警级别：一般依据突发事件可能造成的危害程度、波及范围、影响力大小、人员及财产损失等情况，由高到低划分为特别重大（Ⅰ级）、重大（Ⅱ级）、较大（Ⅲ级）、一般（Ⅳ级）四个级别，并依次采用红色、橙色、黄色、蓝色来加以表示。</w:t>
      </w:r>
    </w:p>
    <w:p w14:paraId="799AB63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按照可控性、严重程度和影响范围，突发公共事件原则上划分为一般、较大、重大、特别重大四个等级。</w:t>
      </w:r>
    </w:p>
    <w:p w14:paraId="74CAC21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一般突发公共事件是指事态比较简单，仅对较小范围内的社会财产、人身安全、政治稳定和社会秩序造成严重危害和威胁，已经或可能造成人员伤亡或财产损失，但只需要事发地有关部门就能够处置的突发公共事件。</w:t>
      </w:r>
    </w:p>
    <w:p w14:paraId="3951781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较大突发公共事件是指事态比较复杂，仅对一定范围内的社会财产、人身安全、政治稳定和社会秩序造成严重危害和威胁，已经或可能造成较大人员伤亡、财产损失或环境污染等后果，但只需要事发地区政府调度辖区有关部门，必要时由市相关专业应急机构业务指导就能够处置的突发公共事件。</w:t>
      </w:r>
    </w:p>
    <w:p w14:paraId="1D808F0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重大突发事件公共事件是指事态复杂，对一定范围内的社会财产、人身安全、政治稳定和社会秩序造成严重危害和威胁，已经或可能造成重大人员伤亡、财产损失或生态环境破坏后果，需要市专业应急机构或事件主管单位调度有关部门、相关单位联合处置的突发公共事件。</w:t>
      </w:r>
    </w:p>
    <w:p w14:paraId="585DAAF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4.特别重大突发公共事件是指事态非常复杂，对学校稳定、学校秩序造成严重危害和威胁，已经或可能造成特别重大人员伤亡、财产损失或环境污染等后果，需要市处置突发事件委员会统一协调，指挥各方面资源和力量处置的突发公共事件。</w:t>
      </w:r>
    </w:p>
    <w:p w14:paraId="77ACF5A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二、组织指挥及职责</w:t>
      </w:r>
    </w:p>
    <w:p w14:paraId="58AC29C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成立</w:t>
      </w:r>
      <w:r>
        <w:rPr>
          <w:rFonts w:hint="default" w:ascii="仿宋" w:hAnsi="仿宋" w:eastAsia="仿宋" w:cs="仿宋"/>
          <w:bCs/>
          <w:color w:val="auto"/>
          <w:kern w:val="0"/>
          <w:sz w:val="32"/>
          <w:szCs w:val="32"/>
          <w:lang w:val="en-US" w:eastAsia="zh-CN"/>
        </w:rPr>
        <w:t>应急处置工作领导小组</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 xml:space="preserve">  </w:t>
      </w:r>
    </w:p>
    <w:p w14:paraId="3D58577E">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_GB2312"/>
          <w:color w:val="auto"/>
          <w:sz w:val="32"/>
          <w:szCs w:val="32"/>
        </w:rPr>
        <w:t>组  长：</w:t>
      </w:r>
      <w:r>
        <w:rPr>
          <w:rFonts w:hint="eastAsia" w:ascii="仿宋" w:hAnsi="仿宋" w:eastAsia="仿宋" w:cs="仿宋"/>
          <w:bCs/>
          <w:color w:val="auto"/>
          <w:kern w:val="0"/>
          <w:sz w:val="32"/>
          <w:szCs w:val="32"/>
          <w:lang w:val="en-US" w:eastAsia="zh-CN"/>
        </w:rPr>
        <w:t xml:space="preserve">李金山  </w:t>
      </w:r>
      <w:r>
        <w:rPr>
          <w:rFonts w:hint="default" w:ascii="仿宋" w:hAnsi="仿宋" w:eastAsia="仿宋" w:cs="仿宋"/>
          <w:bCs/>
          <w:color w:val="auto"/>
          <w:kern w:val="0"/>
          <w:sz w:val="32"/>
          <w:szCs w:val="32"/>
          <w:lang w:val="en-US" w:eastAsia="zh-CN"/>
        </w:rPr>
        <w:t xml:space="preserve"> 　　</w:t>
      </w:r>
    </w:p>
    <w:p w14:paraId="04D31028">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p>
    <w:p w14:paraId="55FD55CE">
      <w:pPr>
        <w:keepNext w:val="0"/>
        <w:keepLines w:val="0"/>
        <w:pageBreakBefore w:val="0"/>
        <w:kinsoku/>
        <w:wordWrap/>
        <w:overflowPunct/>
        <w:topLinePunct w:val="0"/>
        <w:autoSpaceDN/>
        <w:bidi w:val="0"/>
        <w:spacing w:line="360" w:lineRule="auto"/>
        <w:ind w:left="0" w:leftChars="0" w:firstLine="640" w:firstLineChars="200"/>
        <w:jc w:val="left"/>
        <w:rPr>
          <w:rFonts w:hint="eastAsia" w:ascii="仿宋" w:hAnsi="仿宋" w:eastAsia="仿宋" w:cs="仿宋"/>
          <w:b w:val="0"/>
          <w:bCs w:val="0"/>
          <w:sz w:val="32"/>
          <w:szCs w:val="32"/>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r>
        <w:rPr>
          <w:rFonts w:hint="default" w:ascii="仿宋" w:hAnsi="仿宋" w:eastAsia="仿宋" w:cs="仿宋"/>
          <w:bCs/>
          <w:color w:val="auto"/>
          <w:kern w:val="0"/>
          <w:sz w:val="32"/>
          <w:szCs w:val="32"/>
          <w:lang w:val="en-US" w:eastAsia="zh-CN"/>
        </w:rPr>
        <w:t>　</w:t>
      </w:r>
    </w:p>
    <w:p w14:paraId="51E77C32">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
          <w:b w:val="0"/>
          <w:bCs w:val="0"/>
          <w:sz w:val="32"/>
          <w:szCs w:val="32"/>
        </w:rPr>
        <w:t>组  员：</w:t>
      </w:r>
      <w:r>
        <w:rPr>
          <w:rFonts w:hint="eastAsia" w:ascii="仿宋" w:hAnsi="仿宋" w:eastAsia="仿宋" w:cs="仿宋"/>
          <w:bCs/>
          <w:color w:val="auto"/>
          <w:kern w:val="0"/>
          <w:sz w:val="32"/>
          <w:szCs w:val="32"/>
          <w:lang w:val="en-US" w:eastAsia="zh-CN"/>
        </w:rPr>
        <w:t>全体</w:t>
      </w:r>
      <w:r>
        <w:rPr>
          <w:rFonts w:hint="eastAsia" w:ascii="仿宋" w:hAnsi="仿宋" w:eastAsia="仿宋" w:cs="仿宋_GB2312"/>
          <w:color w:val="auto"/>
          <w:kern w:val="0"/>
          <w:sz w:val="32"/>
          <w:szCs w:val="32"/>
          <w:lang w:eastAsia="zh-CN"/>
        </w:rPr>
        <w:t>中层领导干部、</w:t>
      </w:r>
      <w:r>
        <w:rPr>
          <w:rFonts w:hint="eastAsia" w:ascii="仿宋" w:hAnsi="仿宋" w:eastAsia="仿宋" w:cs="阿里巴巴普惠体 R"/>
          <w:color w:val="auto"/>
          <w:spacing w:val="-11"/>
          <w:sz w:val="32"/>
          <w:szCs w:val="32"/>
        </w:rPr>
        <w:t>全体班主任</w:t>
      </w:r>
    </w:p>
    <w:p w14:paraId="5B67022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color w:val="auto"/>
          <w:sz w:val="32"/>
          <w:szCs w:val="32"/>
          <w:lang w:val="en-US" w:eastAsia="zh-CN"/>
        </w:rPr>
        <w:t>下设</w:t>
      </w:r>
      <w:r>
        <w:rPr>
          <w:rFonts w:hint="eastAsia" w:ascii="仿宋" w:hAnsi="仿宋" w:eastAsia="仿宋" w:cs="仿宋"/>
          <w:color w:val="auto"/>
          <w:sz w:val="32"/>
          <w:szCs w:val="32"/>
          <w:lang w:val="en-US" w:eastAsia="zh-CN"/>
        </w:rPr>
        <w:t>安全管理</w:t>
      </w:r>
      <w:r>
        <w:rPr>
          <w:rFonts w:hint="default" w:ascii="仿宋" w:hAnsi="仿宋" w:eastAsia="仿宋" w:cs="仿宋"/>
          <w:color w:val="auto"/>
          <w:sz w:val="32"/>
          <w:szCs w:val="32"/>
          <w:lang w:val="en-US" w:eastAsia="zh-CN"/>
        </w:rPr>
        <w:t>办公室，由</w:t>
      </w:r>
      <w:r>
        <w:rPr>
          <w:rFonts w:hint="eastAsia" w:ascii="仿宋" w:hAnsi="仿宋" w:eastAsia="仿宋" w:cs="仿宋"/>
          <w:color w:val="auto"/>
          <w:sz w:val="32"/>
          <w:szCs w:val="32"/>
          <w:lang w:val="en-US" w:eastAsia="zh-CN"/>
        </w:rPr>
        <w:t>崔凯</w:t>
      </w:r>
      <w:r>
        <w:rPr>
          <w:rFonts w:hint="default" w:ascii="仿宋" w:hAnsi="仿宋" w:eastAsia="仿宋" w:cs="仿宋"/>
          <w:color w:val="auto"/>
          <w:sz w:val="32"/>
          <w:szCs w:val="32"/>
          <w:lang w:val="en-US" w:eastAsia="zh-CN"/>
        </w:rPr>
        <w:t>任办公室主任</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负责处理</w:t>
      </w:r>
      <w:r>
        <w:rPr>
          <w:rFonts w:hint="default" w:ascii="仿宋" w:hAnsi="仿宋" w:eastAsia="仿宋" w:cs="仿宋"/>
          <w:bCs/>
          <w:color w:val="auto"/>
          <w:kern w:val="0"/>
          <w:sz w:val="32"/>
          <w:szCs w:val="32"/>
          <w:lang w:val="en-US" w:eastAsia="zh-CN"/>
        </w:rPr>
        <w:t>实验、实习、实训</w:t>
      </w:r>
      <w:r>
        <w:rPr>
          <w:rFonts w:hint="eastAsia" w:ascii="仿宋" w:hAnsi="仿宋" w:eastAsia="仿宋" w:cs="仿宋"/>
          <w:b w:val="0"/>
          <w:bCs w:val="0"/>
          <w:color w:val="auto"/>
          <w:sz w:val="32"/>
          <w:szCs w:val="32"/>
        </w:rPr>
        <w:t>突发事件应急处置工作</w:t>
      </w:r>
      <w:r>
        <w:rPr>
          <w:rFonts w:hint="default" w:ascii="仿宋" w:hAnsi="仿宋" w:eastAsia="仿宋" w:cs="仿宋"/>
          <w:color w:val="auto"/>
          <w:sz w:val="32"/>
          <w:szCs w:val="32"/>
          <w:lang w:val="en-US" w:eastAsia="zh-CN"/>
        </w:rPr>
        <w:t>。</w:t>
      </w:r>
      <w:r>
        <w:rPr>
          <w:rFonts w:hint="eastAsia" w:ascii="仿宋" w:hAnsi="仿宋" w:eastAsia="仿宋" w:cs="仿宋_GB2312"/>
          <w:color w:val="auto"/>
          <w:kern w:val="0"/>
          <w:sz w:val="32"/>
          <w:szCs w:val="32"/>
        </w:rPr>
        <w:t xml:space="preserve"> </w:t>
      </w:r>
    </w:p>
    <w:p w14:paraId="44A5B9DE">
      <w:pPr>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 xml:space="preserve">领导小组的主要职责  </w:t>
      </w:r>
    </w:p>
    <w:p w14:paraId="4AEBB4A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 xml:space="preserve">负责检查各实训场所日常安全工作，收集安全情况，提出处理各项安全突发事件的意见和具体措施；负责指挥、处理实验、实习实训、职业技能鉴定期间各类安全突发事件；负责向上级及有关部门报告情况；积极配合有关部门开展应急救助工作；配合有关部门确定事件的性质并对有关责任人进行责任追究。   </w:t>
      </w:r>
    </w:p>
    <w:p w14:paraId="33C564D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每学期应至少召开一次会议，安排落实各项安全工作；定期检查监督各相关实验室工作，发现问题及时整改。</w:t>
      </w:r>
    </w:p>
    <w:p w14:paraId="633D622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三、预防和预警机制</w:t>
      </w:r>
    </w:p>
    <w:p w14:paraId="3DF347E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1．实验、实习实训前由指导教师组织专门召开实验实训日常安全和职业安全会议，增强师生安全防范意识。   </w:t>
      </w:r>
    </w:p>
    <w:p w14:paraId="25DA5F1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2.教学各相关科室、学生工作队伍平时要针对即将参加实验、实习实训的学生，开展安全教育工作。</w:t>
      </w:r>
    </w:p>
    <w:p w14:paraId="7C104AF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3.学生参加校外实习和其他实践性教学活动时，要始终坚持“预防为主，安全第一”的原则。   </w:t>
      </w:r>
    </w:p>
    <w:p w14:paraId="3AFE82B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4.指导教师、辅导员等要树立责任安全意识，发现学生在实验、实习实训或是校外顶岗实习过程中存在不安全、不规范、不遵守纪律的行为时，要及时制止，并立即向相关科室及其家长通报。  </w:t>
      </w:r>
    </w:p>
    <w:p w14:paraId="22524AC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5.指导教师、辅导员按照学院有关规定定期巡视指导在外实习学生，密切关注实习期间学生的举动，平时多联系和走访，教育学生要注意饮食安全、用电用火安全、财物安全、交通安全，保持通讯畅通，工作要遵守操作规程等。</w:t>
      </w:r>
    </w:p>
    <w:p w14:paraId="59BCCEF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（三）应急预案启动标准</w:t>
      </w:r>
    </w:p>
    <w:p w14:paraId="586BCD5A">
      <w:pPr>
        <w:keepNext w:val="0"/>
        <w:keepLines w:val="0"/>
        <w:pageBreakBefore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我校发生实验、实习、实训突发安全事故时启动此应急预案。</w:t>
      </w:r>
    </w:p>
    <w:p w14:paraId="1868E06B">
      <w:pPr>
        <w:keepNext w:val="0"/>
        <w:keepLines w:val="0"/>
        <w:pageBreakBefore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安全保卫组：</w:t>
      </w:r>
      <w:r>
        <w:rPr>
          <w:rFonts w:hint="eastAsia" w:ascii="仿宋" w:hAnsi="仿宋" w:eastAsia="仿宋" w:cs="仿宋"/>
          <w:bCs/>
          <w:color w:val="auto"/>
          <w:kern w:val="0"/>
          <w:sz w:val="32"/>
          <w:szCs w:val="32"/>
          <w:lang w:val="en-US" w:eastAsia="zh-CN"/>
        </w:rPr>
        <w:t xml:space="preserve">安保科 </w:t>
      </w:r>
      <w:r>
        <w:rPr>
          <w:rFonts w:hint="eastAsia" w:ascii="仿宋" w:hAnsi="仿宋" w:eastAsia="仿宋" w:cs="仿宋_GB2312"/>
          <w:color w:val="auto"/>
          <w:kern w:val="0"/>
          <w:sz w:val="32"/>
          <w:szCs w:val="32"/>
          <w:lang w:val="en-US" w:eastAsia="zh-CN"/>
        </w:rPr>
        <w:t xml:space="preserve"> </w:t>
      </w:r>
      <w:r>
        <w:rPr>
          <w:rFonts w:hint="eastAsia" w:ascii="仿宋" w:hAnsi="仿宋" w:eastAsia="仿宋" w:cs="仿宋_GB2312"/>
          <w:color w:val="auto"/>
          <w:kern w:val="0"/>
          <w:sz w:val="32"/>
          <w:szCs w:val="32"/>
        </w:rPr>
        <w:t xml:space="preserve"> </w:t>
      </w:r>
    </w:p>
    <w:p w14:paraId="0212C12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人员疏散组：</w:t>
      </w:r>
      <w:r>
        <w:rPr>
          <w:rFonts w:hint="eastAsia" w:ascii="仿宋" w:hAnsi="仿宋" w:eastAsia="仿宋" w:cs="仿宋"/>
          <w:bCs/>
          <w:color w:val="auto"/>
          <w:kern w:val="0"/>
          <w:sz w:val="32"/>
          <w:szCs w:val="32"/>
          <w:lang w:val="en-US" w:eastAsia="zh-CN"/>
        </w:rPr>
        <w:t>教务科 政教科 各级部主任</w:t>
      </w:r>
      <w:r>
        <w:rPr>
          <w:rFonts w:hint="default" w:ascii="仿宋" w:hAnsi="仿宋" w:eastAsia="仿宋" w:cs="仿宋"/>
          <w:bCs/>
          <w:color w:val="auto"/>
          <w:kern w:val="0"/>
          <w:sz w:val="32"/>
          <w:szCs w:val="32"/>
          <w:lang w:val="en-US" w:eastAsia="zh-CN"/>
        </w:rPr>
        <w:t xml:space="preserve">  </w:t>
      </w:r>
    </w:p>
    <w:p w14:paraId="04DA247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后勤</w:t>
      </w:r>
      <w:r>
        <w:rPr>
          <w:rFonts w:hint="eastAsia" w:ascii="仿宋" w:hAnsi="仿宋" w:eastAsia="仿宋" w:cs="仿宋"/>
          <w:bCs/>
          <w:color w:val="auto"/>
          <w:kern w:val="0"/>
          <w:sz w:val="32"/>
          <w:szCs w:val="32"/>
          <w:lang w:val="en-US" w:eastAsia="zh-CN"/>
        </w:rPr>
        <w:t>保障</w:t>
      </w:r>
      <w:r>
        <w:rPr>
          <w:rFonts w:hint="default" w:ascii="仿宋" w:hAnsi="仿宋" w:eastAsia="仿宋" w:cs="仿宋"/>
          <w:bCs/>
          <w:color w:val="auto"/>
          <w:kern w:val="0"/>
          <w:sz w:val="32"/>
          <w:szCs w:val="32"/>
          <w:lang w:val="en-US" w:eastAsia="zh-CN"/>
        </w:rPr>
        <w:t>组：</w:t>
      </w:r>
      <w:r>
        <w:rPr>
          <w:rFonts w:hint="eastAsia" w:ascii="仿宋" w:hAnsi="仿宋" w:eastAsia="仿宋" w:cs="仿宋"/>
          <w:bCs/>
          <w:color w:val="auto"/>
          <w:kern w:val="0"/>
          <w:sz w:val="32"/>
          <w:szCs w:val="32"/>
          <w:lang w:val="en-US" w:eastAsia="zh-CN"/>
        </w:rPr>
        <w:t xml:space="preserve">总务科 </w:t>
      </w:r>
      <w:r>
        <w:rPr>
          <w:rFonts w:hint="default" w:ascii="仿宋" w:hAnsi="仿宋" w:eastAsia="仿宋" w:cs="仿宋"/>
          <w:bCs/>
          <w:color w:val="auto"/>
          <w:kern w:val="0"/>
          <w:sz w:val="32"/>
          <w:szCs w:val="32"/>
          <w:lang w:val="en-US" w:eastAsia="zh-CN"/>
        </w:rPr>
        <w:t xml:space="preserve"> </w:t>
      </w:r>
    </w:p>
    <w:p w14:paraId="41B08D9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医疗救援</w:t>
      </w:r>
      <w:r>
        <w:rPr>
          <w:rFonts w:hint="eastAsia" w:ascii="仿宋" w:hAnsi="仿宋" w:eastAsia="仿宋" w:cs="仿宋"/>
          <w:bCs/>
          <w:color w:val="auto"/>
          <w:kern w:val="0"/>
          <w:sz w:val="32"/>
          <w:szCs w:val="32"/>
          <w:lang w:val="en-US" w:eastAsia="zh-CN"/>
        </w:rPr>
        <w:t>组</w:t>
      </w:r>
      <w:r>
        <w:rPr>
          <w:rFonts w:hint="default" w:ascii="仿宋" w:hAnsi="仿宋" w:eastAsia="仿宋" w:cs="仿宋"/>
          <w:bCs/>
          <w:color w:val="auto"/>
          <w:kern w:val="0"/>
          <w:sz w:val="32"/>
          <w:szCs w:val="32"/>
          <w:lang w:val="en-US" w:eastAsia="zh-CN"/>
        </w:rPr>
        <w:t>：</w:t>
      </w:r>
      <w:r>
        <w:rPr>
          <w:rFonts w:hint="eastAsia" w:ascii="仿宋" w:hAnsi="仿宋" w:eastAsia="仿宋" w:cs="仿宋"/>
          <w:bCs/>
          <w:color w:val="auto"/>
          <w:kern w:val="0"/>
          <w:sz w:val="32"/>
          <w:szCs w:val="32"/>
          <w:lang w:val="en-US" w:eastAsia="zh-CN"/>
        </w:rPr>
        <w:t xml:space="preserve">办公室、财务科、体卫艺科 </w:t>
      </w:r>
    </w:p>
    <w:p w14:paraId="04FA122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宣传协调组：党建科、工会</w:t>
      </w:r>
    </w:p>
    <w:p w14:paraId="3166B8D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四、应急保障</w:t>
      </w:r>
    </w:p>
    <w:p w14:paraId="5B765C0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1</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当发生与他人冲突事件时，现场所有人员均应主动出面制止和劝解，避免事态进一步恶化，应尽快将情况反映给实习指导教师，实验</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实训指导教师应按有关规定对事件快速作出处理，并将情况反馈</w:t>
      </w:r>
      <w:r>
        <w:rPr>
          <w:rFonts w:hint="eastAsia" w:ascii="仿宋" w:hAnsi="仿宋" w:eastAsia="仿宋" w:cs="仿宋"/>
          <w:bCs/>
          <w:color w:val="auto"/>
          <w:kern w:val="0"/>
          <w:sz w:val="32"/>
          <w:szCs w:val="32"/>
          <w:lang w:val="en-US" w:eastAsia="zh-CN"/>
        </w:rPr>
        <w:t>学校</w:t>
      </w:r>
      <w:r>
        <w:rPr>
          <w:rFonts w:hint="default" w:ascii="仿宋" w:hAnsi="仿宋" w:eastAsia="仿宋" w:cs="仿宋"/>
          <w:bCs/>
          <w:color w:val="auto"/>
          <w:kern w:val="0"/>
          <w:sz w:val="32"/>
          <w:szCs w:val="32"/>
          <w:lang w:val="en-US" w:eastAsia="zh-CN"/>
        </w:rPr>
        <w:t>。</w:t>
      </w:r>
    </w:p>
    <w:p w14:paraId="6A3ACCE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2</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当发生学生人身伤害、突发疾病等情况时，首先应联系医疗机构进行紧急救治，并及时报告学校实验实训工作领导小组，有关人员接到通知后应立即中断手里的一切事务(放弃休假)赶赴事故现场，配合救援和处理善后事宜。</w:t>
      </w:r>
    </w:p>
    <w:p w14:paraId="34AC22D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3</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当发生一般财产损害情况时，在场指导教师与学生应保护好现场，另外视情况报告学校及公安机关请求调查处理。</w:t>
      </w:r>
    </w:p>
    <w:p w14:paraId="3D41AF8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4</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当生产和生活环境发生灾难性事件时，学生及现场人员应迅速撤离事件现场，并迅速通知指导教师。同时视情节轻重，在确保自身安全的情况下，进行必要救灾。</w:t>
      </w:r>
    </w:p>
    <w:p w14:paraId="1677BC1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5</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当发生重大事故后，实验实训工作领导小组应及时向上级领导报告、及时通知学生家长，并将事故发生过程以书面形式上报。</w:t>
      </w:r>
    </w:p>
    <w:p w14:paraId="5588589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6</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事后应召开事故通报会，提出预防措施，落实监督整改安全隐患。</w:t>
      </w:r>
    </w:p>
    <w:p w14:paraId="3C9E775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7</w:t>
      </w:r>
      <w:r>
        <w:rPr>
          <w:rFonts w:hint="eastAsia" w:ascii="仿宋" w:hAnsi="仿宋" w:eastAsia="仿宋" w:cs="仿宋"/>
          <w:bCs/>
          <w:color w:val="auto"/>
          <w:kern w:val="0"/>
          <w:sz w:val="32"/>
          <w:szCs w:val="32"/>
          <w:lang w:val="en-US" w:eastAsia="zh-CN"/>
        </w:rPr>
        <w:t>.</w:t>
      </w:r>
      <w:r>
        <w:rPr>
          <w:rFonts w:hint="default" w:ascii="仿宋" w:hAnsi="仿宋" w:eastAsia="仿宋" w:cs="仿宋"/>
          <w:bCs/>
          <w:color w:val="auto"/>
          <w:kern w:val="0"/>
          <w:sz w:val="32"/>
          <w:szCs w:val="32"/>
          <w:lang w:val="en-US" w:eastAsia="zh-CN"/>
        </w:rPr>
        <w:t>因管理</w:t>
      </w:r>
      <w:r>
        <w:rPr>
          <w:rFonts w:hint="eastAsia" w:ascii="仿宋" w:hAnsi="仿宋" w:eastAsia="仿宋" w:cs="仿宋"/>
          <w:bCs/>
          <w:color w:val="auto"/>
          <w:kern w:val="0"/>
          <w:sz w:val="32"/>
          <w:szCs w:val="32"/>
          <w:lang w:val="en-US" w:eastAsia="zh-CN"/>
        </w:rPr>
        <w:t>不善</w:t>
      </w:r>
      <w:r>
        <w:rPr>
          <w:rFonts w:hint="default" w:ascii="仿宋" w:hAnsi="仿宋" w:eastAsia="仿宋" w:cs="仿宋"/>
          <w:bCs/>
          <w:color w:val="auto"/>
          <w:kern w:val="0"/>
          <w:sz w:val="32"/>
          <w:szCs w:val="32"/>
          <w:lang w:val="en-US" w:eastAsia="zh-CN"/>
        </w:rPr>
        <w:t>、工作不负责任、徇私舞弊忽视安全生产等造成实习学生</w:t>
      </w:r>
      <w:r>
        <w:rPr>
          <w:rFonts w:hint="eastAsia" w:ascii="仿宋" w:hAnsi="仿宋" w:eastAsia="仿宋" w:cs="仿宋"/>
          <w:bCs/>
          <w:color w:val="auto"/>
          <w:kern w:val="0"/>
          <w:sz w:val="32"/>
          <w:szCs w:val="32"/>
          <w:lang w:val="en-US" w:eastAsia="zh-CN"/>
        </w:rPr>
        <w:t>、教师</w:t>
      </w:r>
      <w:r>
        <w:rPr>
          <w:rFonts w:hint="default" w:ascii="仿宋" w:hAnsi="仿宋" w:eastAsia="仿宋" w:cs="仿宋"/>
          <w:bCs/>
          <w:color w:val="auto"/>
          <w:kern w:val="0"/>
          <w:sz w:val="32"/>
          <w:szCs w:val="32"/>
          <w:lang w:val="en-US" w:eastAsia="zh-CN"/>
        </w:rPr>
        <w:t>安全事故的，视情节严重，根据</w:t>
      </w:r>
      <w:r>
        <w:rPr>
          <w:rFonts w:hint="eastAsia" w:ascii="仿宋" w:hAnsi="仿宋" w:eastAsia="仿宋" w:cs="仿宋"/>
          <w:bCs/>
          <w:color w:val="auto"/>
          <w:kern w:val="0"/>
          <w:sz w:val="32"/>
          <w:szCs w:val="32"/>
          <w:lang w:val="en-US" w:eastAsia="zh-CN"/>
        </w:rPr>
        <w:t>学校</w:t>
      </w:r>
      <w:r>
        <w:rPr>
          <w:rFonts w:hint="default" w:ascii="仿宋" w:hAnsi="仿宋" w:eastAsia="仿宋" w:cs="仿宋"/>
          <w:bCs/>
          <w:color w:val="auto"/>
          <w:kern w:val="0"/>
          <w:sz w:val="32"/>
          <w:szCs w:val="32"/>
          <w:lang w:val="en-US" w:eastAsia="zh-CN"/>
        </w:rPr>
        <w:t>的有关规定，追究直接责任人和主要领导责任人的相应责任。</w:t>
      </w:r>
    </w:p>
    <w:p w14:paraId="6816F8F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五、事故灾难类突发事件应急处置</w:t>
      </w:r>
    </w:p>
    <w:p w14:paraId="7D1E436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（一）事件等级确认与划分</w:t>
      </w:r>
    </w:p>
    <w:p w14:paraId="17B6080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1.（Ⅰ级）特别重大事件  </w:t>
      </w:r>
    </w:p>
    <w:p w14:paraId="0DA908E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事件发生时，在场的教师或学生（们）为第一责任人。  </w:t>
      </w:r>
    </w:p>
    <w:p w14:paraId="76394D5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（1）死亡 </w:t>
      </w:r>
    </w:p>
    <w:p w14:paraId="18B6148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第一，要保护好现场，决不允许任何人进入现场或破坏现场。  </w:t>
      </w:r>
    </w:p>
    <w:p w14:paraId="5CC754B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第二，同时向“实验、实习实训安全突发事件应急处置工作领导小组”报告。应急处置领导小组立即赶赴现场组织救助。  </w:t>
      </w:r>
    </w:p>
    <w:p w14:paraId="2B2C514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第三，第一责任人协助相关部门领导做好记录及相关处理工作。  </w:t>
      </w:r>
    </w:p>
    <w:p w14:paraId="269BC01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（2）特大火灾  </w:t>
      </w:r>
    </w:p>
    <w:p w14:paraId="73384BE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第一，第一责任人应立即切开电源。  </w:t>
      </w:r>
    </w:p>
    <w:p w14:paraId="70C410F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第二，在第一时间拨打119，报警时要沉着，准确，讲清起火单位，地点，所在位置，起火部位，主要的可燃物，危险物品。报警人姓名及电话号码等，并派人在路口接应和引导消防车进入，并积极配合消防专业人员扑救或做好辅助工作。  </w:t>
      </w:r>
    </w:p>
    <w:p w14:paraId="42FA7EE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第三，同时向“实验、实习实训安全突发事件应急处置工作领导小组”报告。应急处置领导小组立即赶赴现场组织扑救。  第四，并立即疏散在场人员，把损失降到最小。  </w:t>
      </w:r>
    </w:p>
    <w:p w14:paraId="4DAE6B9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第五，第一责任人协助相关部门、领导做好记录及相关处理工作。  </w:t>
      </w:r>
    </w:p>
    <w:p w14:paraId="7CC280E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2.（Ⅱ级）重大事件  </w:t>
      </w:r>
    </w:p>
    <w:p w14:paraId="1A201E5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事件发生时，在场的教师或学生（们）为第一责任人。  </w:t>
      </w:r>
    </w:p>
    <w:p w14:paraId="6254D8A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（1）重伤  </w:t>
      </w:r>
    </w:p>
    <w:p w14:paraId="4896AE2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第一 ，第一责任人对伤者进行紧急救助。并立即切断电源停止设备运转。  </w:t>
      </w:r>
    </w:p>
    <w:p w14:paraId="5AB2CCF8">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要保护好现场，决不允许任何人进入现场或破坏现场。  </w:t>
      </w:r>
    </w:p>
    <w:p w14:paraId="3BEECC49">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同时向“实验、实习实训安全突发事件应急处置工作领导小组”报告。应急处置领导小组立即赶赴现场组织救助。  </w:t>
      </w:r>
    </w:p>
    <w:p w14:paraId="12ECF9B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第四 ，及时呼叫120，告知单位、地点、所在位置、伤害人情况、呼叫人姓名及电话号码等，并派人在路口接应120救护车，积极配合专业医护人员做好辅助工作。  第五，第一责任人协助相关部门、领导做好记录及相关处理工作。  </w:t>
      </w:r>
    </w:p>
    <w:p w14:paraId="594DB7E3">
      <w:pPr>
        <w:keepNext w:val="0"/>
        <w:keepLines w:val="0"/>
        <w:pageBreakBefore w:val="0"/>
        <w:widowControl/>
        <w:numPr>
          <w:ilvl w:val="0"/>
          <w:numId w:val="16"/>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火灾  </w:t>
      </w:r>
    </w:p>
    <w:p w14:paraId="4F7810C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第一 ，第一责任人应就地利用一切可以利用的消防灭火器材或工具进行灭火，并立即切断火源、电源，防止火势进一步蔓延。在扑救中，师生员工必须自觉服从现场最高负责人的指挥，做到先控制、后消灭。抢救搬运贵重物品和资料，减少经济损失。对某些物品在燃烧中产生有毒气体 ，扑救时应采用防毒措施，如用湿毛巾，口罩捂住口鼻。  </w:t>
      </w:r>
    </w:p>
    <w:p w14:paraId="27498CF7">
      <w:pPr>
        <w:keepNext w:val="0"/>
        <w:keepLines w:val="0"/>
        <w:pageBreakBefore w:val="0"/>
        <w:widowControl/>
        <w:numPr>
          <w:ilvl w:val="0"/>
          <w:numId w:val="17"/>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同时向“实验、实习实训安全突发事件应急处置工作领导小组”报告。应急处置领导小组立即赶赴现场组织扑救。  </w:t>
      </w:r>
    </w:p>
    <w:p w14:paraId="1A494D48">
      <w:pPr>
        <w:keepNext w:val="0"/>
        <w:keepLines w:val="0"/>
        <w:pageBreakBefore w:val="0"/>
        <w:widowControl/>
        <w:numPr>
          <w:ilvl w:val="0"/>
          <w:numId w:val="17"/>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立即开启大门、通道，以便于人员疏散。疏散时应尽最大可能分散人流，避免大量人员涌向一个出口，造成再度伤亡事故。  </w:t>
      </w:r>
    </w:p>
    <w:p w14:paraId="043BBF3E">
      <w:pPr>
        <w:keepNext w:val="0"/>
        <w:keepLines w:val="0"/>
        <w:pageBreakBefore w:val="0"/>
        <w:widowControl/>
        <w:numPr>
          <w:ilvl w:val="0"/>
          <w:numId w:val="17"/>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第一责任人协助相关部门、领导做好记录及相关处理工作。  </w:t>
      </w:r>
    </w:p>
    <w:p w14:paraId="231CF3B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3.（Ⅲ级）较大事件  </w:t>
      </w:r>
    </w:p>
    <w:p w14:paraId="1E35199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事件发生时，在场的教师或学生（们）为第一责任人。  </w:t>
      </w:r>
    </w:p>
    <w:p w14:paraId="31E2C75D">
      <w:pPr>
        <w:keepNext w:val="0"/>
        <w:keepLines w:val="0"/>
        <w:pageBreakBefore w:val="0"/>
        <w:widowControl/>
        <w:numPr>
          <w:ilvl w:val="0"/>
          <w:numId w:val="18"/>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受伤  </w:t>
      </w:r>
    </w:p>
    <w:p w14:paraId="3D62908A">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对伤者进行紧急救助，同时通知校医救</w:t>
      </w:r>
    </w:p>
    <w:p w14:paraId="68B09DD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第二，同时向“实验、实习实训安全突发事件应急处置工作领导小组”报告。应急处置领导小组立即赶赴现场组织救助。  </w:t>
      </w:r>
    </w:p>
    <w:p w14:paraId="5A716E0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第三，第一责任人协助相关部门、领导做好记录及相关处理工作。  </w:t>
      </w:r>
    </w:p>
    <w:p w14:paraId="54F3F82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（2）火灾  </w:t>
      </w:r>
    </w:p>
    <w:p w14:paraId="18F538D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第一，第一责任人应就地利用一切可以利用的消防灭火器材或工具进行灭火，并立即切断火源、电源，防止火势进一步蔓延。在扑救中，师生员工必须自觉服从现场最高负责人的指挥，做到先控制、后消灭。  </w:t>
      </w:r>
    </w:p>
    <w:p w14:paraId="296BE18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第二，同时向“实习、实训安全突发事件应急处置工作领导小组”报告。应急处置领导小组立即赶赴现场组织扑救。  </w:t>
      </w:r>
    </w:p>
    <w:p w14:paraId="5309111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第三，第一责任人协助相关部门、领导做好记录及相关处理工作。  </w:t>
      </w:r>
    </w:p>
    <w:p w14:paraId="2F26C42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4.（Ⅳ级）一般事件  </w:t>
      </w:r>
    </w:p>
    <w:p w14:paraId="3A3DF3A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事件发生时，在场的教师或学生（们）为第一责任人。  </w:t>
      </w:r>
    </w:p>
    <w:p w14:paraId="6B097DF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第一，第一责任人应就地采取措施防止事件进一步蔓延。在采取措施时，师生员工必须自觉服从现场最高负责人的指挥。  </w:t>
      </w:r>
    </w:p>
    <w:p w14:paraId="5F2A7E8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第二，同时向“实习、实训安全突发事件应急处置工作领导小组”报告。应急处置领导小组赶赴现场组织救助。  </w:t>
      </w:r>
    </w:p>
    <w:p w14:paraId="518D83C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第三，第一责任人协助相关部门、领导做好记录及相关处理工作。</w:t>
      </w:r>
    </w:p>
    <w:p w14:paraId="6CE25C4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（二）应急响应</w:t>
      </w:r>
    </w:p>
    <w:p w14:paraId="45CCC7E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1．当发生与他人冲突事件时，现场所有人员均应主动出面制止和劝解，避免事态进一步恶化，企业有关负责人、实习小组组长等应尽快将情况反映给实习指导教师，实验实训指导教师应按有关规定对事件快速作出处理，并将情况反馈系部。  </w:t>
      </w:r>
    </w:p>
    <w:p w14:paraId="6BB02C3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2．当发生学生人身伤害、突发疾病等情况时，首先应联系医疗机构进行紧急救治，并及时报告学校实验实训工作领导小组，有关人员接到通知后应立即中断手里的一切事务（放弃休假）赶赴事故现场，配合救援和处理善后事宜。  </w:t>
      </w:r>
    </w:p>
    <w:p w14:paraId="564333A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3．当发生一般财产损害情况时，在场指导教师与学生应保护好现场，另外视情况报告学校及公安机关，请求调查处理。  </w:t>
      </w:r>
    </w:p>
    <w:p w14:paraId="441B891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4．当生产和生活环境发生灾难性事件时，学生及现场人员应迅速撤离事件现场，并迅速通知指导教师和辅导员。同时视情节轻重，在确保自身安全的情况下，进行必要救灾。  </w:t>
      </w:r>
    </w:p>
    <w:p w14:paraId="68C50A5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5．当发生重大事故后，实验实训工作领导小组应及时向上级领导报告、及时通知学生家长，并将事故发生过程以书面形式上报。  </w:t>
      </w:r>
    </w:p>
    <w:p w14:paraId="2EF9B7F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6．事后应召开事故通报会，提出预防措施，落实监督整改安全隐患。  </w:t>
      </w:r>
    </w:p>
    <w:p w14:paraId="2654FEC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7．因管理不善、工作不负责任、徇私舞弊、忽视安全生产等造成实习学生安全事故的，视情节严重，根据学院的有关规定，追究直接责任人和主要领导责任人的相应责任。</w:t>
      </w:r>
    </w:p>
    <w:p w14:paraId="30C2834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（三）善后与恢复</w:t>
      </w:r>
    </w:p>
    <w:p w14:paraId="1E04966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善后处置工作主要由学校负责实施。特别重大、重大突发公共事件开展损害核定、征用物资补偿、重建能力和可利用资源等评估，将由学校书面报告</w:t>
      </w:r>
      <w:r>
        <w:rPr>
          <w:rFonts w:hint="eastAsia" w:ascii="仿宋" w:hAnsi="仿宋" w:eastAsia="仿宋" w:cs="仿宋"/>
          <w:bCs/>
          <w:color w:val="auto"/>
          <w:kern w:val="0"/>
          <w:sz w:val="32"/>
          <w:szCs w:val="32"/>
          <w:lang w:val="en-US" w:eastAsia="zh-CN"/>
        </w:rPr>
        <w:t>当地</w:t>
      </w:r>
      <w:r>
        <w:rPr>
          <w:rFonts w:hint="default" w:ascii="仿宋" w:hAnsi="仿宋" w:eastAsia="仿宋" w:cs="仿宋"/>
          <w:bCs/>
          <w:color w:val="auto"/>
          <w:kern w:val="0"/>
          <w:sz w:val="32"/>
          <w:szCs w:val="32"/>
          <w:lang w:val="en-US" w:eastAsia="zh-CN"/>
        </w:rPr>
        <w:t>政府、市</w:t>
      </w:r>
      <w:r>
        <w:rPr>
          <w:rFonts w:hint="eastAsia" w:ascii="仿宋" w:hAnsi="仿宋" w:eastAsia="仿宋" w:cs="仿宋"/>
          <w:bCs/>
          <w:color w:val="auto"/>
          <w:kern w:val="0"/>
          <w:sz w:val="32"/>
          <w:szCs w:val="32"/>
          <w:lang w:val="en-US" w:eastAsia="zh-CN"/>
        </w:rPr>
        <w:t>教育局</w:t>
      </w:r>
      <w:r>
        <w:rPr>
          <w:rFonts w:hint="default" w:ascii="仿宋" w:hAnsi="仿宋" w:eastAsia="仿宋" w:cs="仿宋"/>
          <w:bCs/>
          <w:color w:val="auto"/>
          <w:kern w:val="0"/>
          <w:sz w:val="32"/>
          <w:szCs w:val="32"/>
          <w:lang w:val="en-US" w:eastAsia="zh-CN"/>
        </w:rPr>
        <w:t>。并请示政府及有关部门制定补偿标准和事后恢复计划后，迅速组织实施。一般、较大突发公共事件的相关善后处置工作，由学校在</w:t>
      </w:r>
      <w:r>
        <w:rPr>
          <w:rFonts w:hint="eastAsia" w:ascii="仿宋" w:hAnsi="仿宋" w:eastAsia="仿宋" w:cs="仿宋"/>
          <w:bCs/>
          <w:color w:val="auto"/>
          <w:kern w:val="0"/>
          <w:sz w:val="32"/>
          <w:szCs w:val="32"/>
          <w:lang w:val="en-US" w:eastAsia="zh-CN"/>
        </w:rPr>
        <w:t>党委</w:t>
      </w:r>
      <w:r>
        <w:rPr>
          <w:rFonts w:hint="default" w:ascii="仿宋" w:hAnsi="仿宋" w:eastAsia="仿宋" w:cs="仿宋"/>
          <w:bCs/>
          <w:color w:val="auto"/>
          <w:kern w:val="0"/>
          <w:sz w:val="32"/>
          <w:szCs w:val="32"/>
          <w:lang w:val="en-US" w:eastAsia="zh-CN"/>
        </w:rPr>
        <w:t>政府、市</w:t>
      </w:r>
      <w:r>
        <w:rPr>
          <w:rFonts w:hint="eastAsia" w:ascii="仿宋" w:hAnsi="仿宋" w:eastAsia="仿宋" w:cs="仿宋"/>
          <w:bCs/>
          <w:color w:val="auto"/>
          <w:kern w:val="0"/>
          <w:sz w:val="32"/>
          <w:szCs w:val="32"/>
          <w:lang w:val="en-US" w:eastAsia="zh-CN"/>
        </w:rPr>
        <w:t>教育局</w:t>
      </w:r>
      <w:r>
        <w:rPr>
          <w:rFonts w:hint="default" w:ascii="仿宋" w:hAnsi="仿宋" w:eastAsia="仿宋" w:cs="仿宋"/>
          <w:bCs/>
          <w:color w:val="auto"/>
          <w:kern w:val="0"/>
          <w:sz w:val="32"/>
          <w:szCs w:val="32"/>
          <w:lang w:val="en-US" w:eastAsia="zh-CN"/>
        </w:rPr>
        <w:t>领导下进行。</w:t>
      </w:r>
    </w:p>
    <w:p w14:paraId="1190C73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六、附则</w:t>
      </w:r>
    </w:p>
    <w:p w14:paraId="1518ABB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本预案自印发之日起施行。</w:t>
      </w:r>
    </w:p>
    <w:p w14:paraId="181B580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p>
    <w:p w14:paraId="57F61E8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3840" w:firstLineChars="12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山东省泰安英雄山中学</w:t>
      </w:r>
    </w:p>
    <w:p w14:paraId="2975944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480" w:firstLineChars="1400"/>
        <w:jc w:val="left"/>
        <w:textAlignment w:val="auto"/>
        <w:rPr>
          <w:rFonts w:hint="default"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2025年1月1日</w:t>
      </w:r>
    </w:p>
    <w:p w14:paraId="7B43A6E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6477FEF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7A362B4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3F8DB7E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7E0314F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0735929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443F714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2729BA2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21DAE1C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3B45AE1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715795C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0271965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322B768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1BE725B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6108990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25305A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山东省泰安英雄山中学</w:t>
      </w:r>
    </w:p>
    <w:p w14:paraId="524E14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高</w:t>
      </w:r>
      <w:r>
        <w:rPr>
          <w:rFonts w:hint="eastAsia" w:ascii="方正小标宋简体" w:hAnsi="方正小标宋简体" w:eastAsia="方正小标宋简体" w:cs="方正小标宋简体"/>
          <w:b/>
          <w:bCs/>
          <w:sz w:val="44"/>
          <w:szCs w:val="44"/>
          <w:lang w:eastAsia="zh-CN"/>
        </w:rPr>
        <w:t>空</w:t>
      </w:r>
      <w:r>
        <w:rPr>
          <w:rFonts w:hint="eastAsia" w:ascii="方正小标宋简体" w:hAnsi="方正小标宋简体" w:eastAsia="方正小标宋简体" w:cs="方正小标宋简体"/>
          <w:b/>
          <w:bCs/>
          <w:sz w:val="44"/>
          <w:szCs w:val="44"/>
        </w:rPr>
        <w:t>坠落应急</w:t>
      </w:r>
      <w:r>
        <w:rPr>
          <w:rFonts w:hint="eastAsia" w:ascii="方正小标宋简体" w:hAnsi="方正小标宋简体" w:eastAsia="方正小标宋简体" w:cs="方正小标宋简体"/>
          <w:b/>
          <w:bCs/>
          <w:sz w:val="44"/>
          <w:szCs w:val="44"/>
          <w:lang w:eastAsia="zh-CN"/>
        </w:rPr>
        <w:t>处置</w:t>
      </w:r>
      <w:r>
        <w:rPr>
          <w:rFonts w:hint="eastAsia" w:ascii="方正小标宋简体" w:hAnsi="方正小标宋简体" w:eastAsia="方正小标宋简体" w:cs="方正小标宋简体"/>
          <w:b/>
          <w:bCs/>
          <w:sz w:val="44"/>
          <w:szCs w:val="44"/>
        </w:rPr>
        <w:t>预案</w:t>
      </w:r>
    </w:p>
    <w:p w14:paraId="679E245B">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方正小标宋简体" w:hAnsi="方正小标宋简体" w:eastAsia="方正小标宋简体" w:cs="方正小标宋简体"/>
          <w:sz w:val="32"/>
          <w:szCs w:val="32"/>
        </w:rPr>
      </w:pPr>
    </w:p>
    <w:p w14:paraId="581DD9B5">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总则</w:t>
      </w:r>
    </w:p>
    <w:p w14:paraId="35789E75">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w:t>
      </w:r>
      <w:r>
        <w:rPr>
          <w:rFonts w:hint="eastAsia" w:ascii="黑体" w:hAnsi="黑体" w:eastAsia="黑体" w:cs="黑体"/>
          <w:sz w:val="32"/>
          <w:szCs w:val="32"/>
          <w:lang w:eastAsia="zh-CN"/>
        </w:rPr>
        <w:t>编制</w:t>
      </w:r>
      <w:r>
        <w:rPr>
          <w:rFonts w:hint="eastAsia" w:ascii="黑体" w:hAnsi="黑体" w:eastAsia="黑体" w:cs="黑体"/>
          <w:sz w:val="32"/>
          <w:szCs w:val="32"/>
        </w:rPr>
        <w:t>目的</w:t>
      </w:r>
    </w:p>
    <w:p w14:paraId="216856E6">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为加强学校安全管理，有效防范校园内学生发生高空坠落事件，迅速有效处置高空坠落事件，最大限度降低师生生命安全风险，减少人员伤亡和财产损失，维护学校的安全稳定，特制定本预案。</w:t>
      </w:r>
    </w:p>
    <w:p w14:paraId="3D75F8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2.编制依据</w:t>
      </w:r>
    </w:p>
    <w:p w14:paraId="3AF042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中华人民共和国教育法》、《中华人民共和国治安管理处罚法》、《中华人民共和国安全生产法》、《教育部教育系统突发公共事件应急预案》、《山东省安全生产事故灾难应急预案》、《山东省教育系统突发公共事件应急预案》、《中小学公共安全教育指导纲要》等法律法规和规范性文件。</w:t>
      </w:r>
    </w:p>
    <w:p w14:paraId="51D9D1EC">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eastAsia="zh-CN"/>
        </w:rPr>
      </w:pPr>
      <w:r>
        <w:rPr>
          <w:rFonts w:hint="eastAsia" w:ascii="黑体" w:hAnsi="黑体" w:eastAsia="黑体" w:cs="黑体"/>
          <w:sz w:val="32"/>
          <w:szCs w:val="32"/>
          <w:lang w:val="en-US" w:eastAsia="zh-CN"/>
        </w:rPr>
        <w:t>3.</w:t>
      </w:r>
      <w:r>
        <w:rPr>
          <w:rFonts w:hint="eastAsia" w:ascii="黑体" w:hAnsi="黑体" w:eastAsia="黑体" w:cs="黑体"/>
          <w:sz w:val="32"/>
          <w:szCs w:val="32"/>
        </w:rPr>
        <w:t>适用范围</w:t>
      </w:r>
    </w:p>
    <w:p w14:paraId="50B92969">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ascii="仿宋_GB2312" w:hAnsi="宋体" w:eastAsia="仿宋_GB2312" w:cs="仿宋_GB2312"/>
          <w:i w:val="0"/>
          <w:iCs w:val="0"/>
          <w:caps w:val="0"/>
          <w:color w:val="000000"/>
          <w:spacing w:val="0"/>
          <w:sz w:val="32"/>
          <w:szCs w:val="32"/>
          <w:shd w:val="clear" w:fill="FFFFFF"/>
        </w:rPr>
      </w:pPr>
      <w:r>
        <w:rPr>
          <w:rFonts w:hint="eastAsia" w:ascii="仿宋" w:hAnsi="仿宋" w:eastAsia="仿宋" w:cs="仿宋"/>
          <w:sz w:val="32"/>
          <w:szCs w:val="32"/>
        </w:rPr>
        <w:t>本预案适用于</w:t>
      </w:r>
      <w:r>
        <w:rPr>
          <w:rFonts w:hint="eastAsia" w:ascii="仿宋" w:hAnsi="仿宋" w:eastAsia="仿宋" w:cs="仿宋"/>
          <w:sz w:val="32"/>
          <w:szCs w:val="32"/>
          <w:lang w:eastAsia="zh-CN"/>
        </w:rPr>
        <w:t>山东省泰安英雄山中学校园内所有办公楼、教学楼、科技楼、学生公寓、教师公寓、食堂的</w:t>
      </w:r>
      <w:r>
        <w:rPr>
          <w:rFonts w:hint="eastAsia" w:ascii="仿宋" w:hAnsi="仿宋" w:eastAsia="仿宋" w:cs="仿宋"/>
          <w:sz w:val="32"/>
          <w:szCs w:val="32"/>
        </w:rPr>
        <w:t>办公区、生活区范围内的任何高处坠落事故应急、疏散、控制事故扩大的紧急情况的处置</w:t>
      </w:r>
      <w:r>
        <w:rPr>
          <w:rFonts w:hint="eastAsia" w:ascii="仿宋" w:hAnsi="仿宋" w:eastAsia="仿宋" w:cs="仿宋"/>
          <w:sz w:val="32"/>
          <w:szCs w:val="32"/>
          <w:lang w:eastAsia="zh-CN"/>
        </w:rPr>
        <w:t>，</w:t>
      </w:r>
      <w:r>
        <w:rPr>
          <w:rFonts w:ascii="仿宋_GB2312" w:hAnsi="宋体" w:eastAsia="仿宋_GB2312" w:cs="仿宋_GB2312"/>
          <w:i w:val="0"/>
          <w:iCs w:val="0"/>
          <w:caps w:val="0"/>
          <w:color w:val="000000"/>
          <w:spacing w:val="0"/>
          <w:sz w:val="32"/>
          <w:szCs w:val="32"/>
          <w:shd w:val="clear" w:fill="FFFFFF"/>
        </w:rPr>
        <w:t>以及影响学校安全稳定的其他突发灾难事故。</w:t>
      </w:r>
    </w:p>
    <w:p w14:paraId="5C585BC7">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4.突发事件分级</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仿宋_GB2312" w:hAnsi="宋体" w:eastAsia="仿宋_GB2312" w:cs="仿宋_GB2312"/>
          <w:i w:val="0"/>
          <w:iCs w:val="0"/>
          <w:caps w:val="0"/>
          <w:color w:val="000000"/>
          <w:spacing w:val="0"/>
          <w:sz w:val="32"/>
          <w:szCs w:val="32"/>
          <w:shd w:val="clear" w:fill="FFFFFF"/>
          <w:lang w:val="en-US" w:eastAsia="zh-CN"/>
        </w:rPr>
        <w:t xml:space="preserve"> </w:t>
      </w:r>
    </w:p>
    <w:p w14:paraId="1DA40ACB">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 xml:space="preserve">根据《教育部教育系统突发公共事件应急预案》，学校突发安全事故按严重程度，从高到低分为I级一IⅣ级。  </w:t>
      </w:r>
    </w:p>
    <w:p w14:paraId="089090C0">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 xml:space="preserve">特别重大事件（Ⅰ级）∶学校所在区域内的人员和财产遭受特别重大损害，或需转移师生等对本校的教学秩序产生特别重大影响的事故灾害。  </w:t>
      </w:r>
    </w:p>
    <w:p w14:paraId="572D0B38">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 xml:space="preserve">重大事件（Ⅱ级）∶学校所在区域的人员和财产遭受重大损害，对本校的教学秩序产生重大影响的事故灾害。 </w:t>
      </w:r>
    </w:p>
    <w:p w14:paraId="5F2CDCD5">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 xml:space="preserve"> 较大事件（Ⅲ级）∶对学校的人员和财产造成损害，对学校教育教学秩序产生较大影响的事故灾害。  </w:t>
      </w:r>
    </w:p>
    <w:p w14:paraId="7379DA9D">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一般事件（Ⅳ级）∶对个体造成的损害，对学校教育教学秩序产生一定影响的事故灾害。</w:t>
      </w:r>
    </w:p>
    <w:p w14:paraId="72803395">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 xml:space="preserve">工作原则  </w:t>
      </w:r>
    </w:p>
    <w:p w14:paraId="5DC842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fill="FFFFFF"/>
        </w:rPr>
        <w:t>（1）以人为本原则。牢固树立＂珍爱生命，安全第一，责任重于泰山＂意识，把保障广大师生的生命和财产安全、最大程度地预防和减少安全事故灾难造成的人员伤亡作为首要任务。</w:t>
      </w:r>
    </w:p>
    <w:p w14:paraId="04DE10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fill="FFFFFF"/>
        </w:rPr>
        <w:t>（2）属地管理为主原则。学校发生突发安全事故，以所在地党委、政府以及教育行政部门领导、指挥、协助应急处置为主，有关信息及时报告上级主管部门。各级教育行政部门主要领导和学校校长是学校安全工作＂第一责任人＂。</w:t>
      </w:r>
    </w:p>
    <w:p w14:paraId="01A1C1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fill="FFFFFF"/>
        </w:rPr>
        <w:t>（3）预防为主原则。坚持预防与应急处置相结合，立足于防范，常抓不懈，防患于未然。建立健全学校安全隐患排查、整改机制，力争早发现，早报告，早控制，早解决。</w:t>
      </w:r>
    </w:p>
    <w:p w14:paraId="0B78A3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fill="FFFFFF"/>
        </w:rPr>
        <w:t>（4）及时处置原则。学校突发安全事故后，事发学校立即启动工作预案，事故处理工作专班及时到岗，人员快速出动，及时控制局面，</w:t>
      </w:r>
      <w:r>
        <w:rPr>
          <w:rFonts w:hint="eastAsia" w:ascii="仿宋_GB2312" w:eastAsia="仿宋_GB2312" w:cs="仿宋_GB2312"/>
          <w:i w:val="0"/>
          <w:iCs w:val="0"/>
          <w:caps w:val="0"/>
          <w:color w:val="000000"/>
          <w:spacing w:val="0"/>
          <w:sz w:val="32"/>
          <w:szCs w:val="32"/>
          <w:shd w:val="clear" w:fill="FFFFFF"/>
          <w:lang w:eastAsia="zh-CN"/>
        </w:rPr>
        <w:t>高效</w:t>
      </w:r>
      <w:r>
        <w:rPr>
          <w:rFonts w:hint="default" w:ascii="仿宋_GB2312" w:eastAsia="仿宋_GB2312" w:cs="仿宋_GB2312"/>
          <w:i w:val="0"/>
          <w:iCs w:val="0"/>
          <w:caps w:val="0"/>
          <w:color w:val="000000"/>
          <w:spacing w:val="0"/>
          <w:sz w:val="32"/>
          <w:szCs w:val="32"/>
          <w:shd w:val="clear" w:fill="FFFFFF"/>
        </w:rPr>
        <w:t>解决问题。及时、快速减少危害的扩大降低解决问题的难度。</w:t>
      </w:r>
    </w:p>
    <w:p w14:paraId="22F15E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二、应急组织体系及职责</w:t>
      </w:r>
    </w:p>
    <w:p w14:paraId="58CF8B68">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学校建立泰安英雄山中学</w:t>
      </w:r>
      <w:r>
        <w:rPr>
          <w:rFonts w:hint="eastAsia" w:ascii="仿宋" w:hAnsi="仿宋" w:eastAsia="仿宋" w:cs="仿宋"/>
          <w:sz w:val="32"/>
          <w:szCs w:val="32"/>
        </w:rPr>
        <w:t>高</w:t>
      </w:r>
      <w:r>
        <w:rPr>
          <w:rFonts w:hint="eastAsia" w:ascii="仿宋" w:hAnsi="仿宋" w:eastAsia="仿宋" w:cs="仿宋"/>
          <w:sz w:val="32"/>
          <w:szCs w:val="32"/>
          <w:lang w:eastAsia="zh-CN"/>
        </w:rPr>
        <w:t>空</w:t>
      </w:r>
      <w:r>
        <w:rPr>
          <w:rFonts w:hint="eastAsia" w:ascii="仿宋" w:hAnsi="仿宋" w:eastAsia="仿宋" w:cs="仿宋"/>
          <w:sz w:val="32"/>
          <w:szCs w:val="32"/>
        </w:rPr>
        <w:t>坠落事故应急处置领导小组</w:t>
      </w:r>
      <w:r>
        <w:rPr>
          <w:rFonts w:hint="eastAsia" w:ascii="仿宋" w:hAnsi="仿宋" w:eastAsia="仿宋" w:cs="仿宋"/>
          <w:sz w:val="32"/>
          <w:szCs w:val="32"/>
          <w:lang w:eastAsia="zh-CN"/>
        </w:rPr>
        <w:t>，</w:t>
      </w:r>
      <w:r>
        <w:rPr>
          <w:rFonts w:hint="eastAsia" w:ascii="仿宋" w:hAnsi="仿宋" w:eastAsia="仿宋" w:cs="仿宋"/>
          <w:sz w:val="32"/>
          <w:szCs w:val="32"/>
        </w:rPr>
        <w:t>负责对</w:t>
      </w:r>
      <w:r>
        <w:rPr>
          <w:rFonts w:hint="eastAsia" w:ascii="仿宋" w:hAnsi="仿宋" w:eastAsia="仿宋" w:cs="仿宋"/>
          <w:sz w:val="32"/>
          <w:szCs w:val="32"/>
          <w:lang w:eastAsia="zh-CN"/>
        </w:rPr>
        <w:t>学校</w:t>
      </w:r>
      <w:r>
        <w:rPr>
          <w:rFonts w:hint="eastAsia" w:ascii="仿宋" w:hAnsi="仿宋" w:eastAsia="仿宋" w:cs="仿宋"/>
          <w:sz w:val="32"/>
          <w:szCs w:val="32"/>
        </w:rPr>
        <w:t>突发高</w:t>
      </w:r>
      <w:r>
        <w:rPr>
          <w:rFonts w:hint="eastAsia" w:ascii="仿宋" w:hAnsi="仿宋" w:eastAsia="仿宋" w:cs="仿宋"/>
          <w:sz w:val="32"/>
          <w:szCs w:val="32"/>
          <w:lang w:eastAsia="zh-CN"/>
        </w:rPr>
        <w:t>空</w:t>
      </w:r>
      <w:r>
        <w:rPr>
          <w:rFonts w:hint="eastAsia" w:ascii="仿宋" w:hAnsi="仿宋" w:eastAsia="仿宋" w:cs="仿宋"/>
          <w:sz w:val="32"/>
          <w:szCs w:val="32"/>
        </w:rPr>
        <w:t>坠落事故的应急处理。</w:t>
      </w:r>
    </w:p>
    <w:p w14:paraId="3295077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高</w:t>
      </w:r>
      <w:r>
        <w:rPr>
          <w:rFonts w:hint="eastAsia" w:ascii="仿宋" w:hAnsi="仿宋" w:eastAsia="仿宋" w:cs="仿宋"/>
          <w:sz w:val="32"/>
          <w:szCs w:val="32"/>
          <w:lang w:eastAsia="zh-CN"/>
        </w:rPr>
        <w:t>空</w:t>
      </w:r>
      <w:r>
        <w:rPr>
          <w:rFonts w:hint="eastAsia" w:ascii="仿宋" w:hAnsi="仿宋" w:eastAsia="仿宋" w:cs="仿宋"/>
          <w:sz w:val="32"/>
          <w:szCs w:val="32"/>
        </w:rPr>
        <w:t>坠落事故应急处置领导小组</w:t>
      </w:r>
      <w:r>
        <w:rPr>
          <w:rFonts w:hint="eastAsia" w:ascii="仿宋" w:hAnsi="仿宋" w:eastAsia="仿宋" w:cs="仿宋"/>
          <w:sz w:val="32"/>
          <w:szCs w:val="32"/>
          <w:lang w:eastAsia="zh-CN"/>
        </w:rPr>
        <w:t>：</w:t>
      </w:r>
    </w:p>
    <w:p w14:paraId="4200CE5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_GB2312"/>
          <w:color w:val="auto"/>
          <w:sz w:val="32"/>
          <w:szCs w:val="32"/>
        </w:rPr>
        <w:t>组  长：</w:t>
      </w:r>
      <w:r>
        <w:rPr>
          <w:rFonts w:hint="eastAsia" w:ascii="仿宋" w:hAnsi="仿宋" w:eastAsia="仿宋" w:cs="仿宋"/>
          <w:bCs/>
          <w:color w:val="auto"/>
          <w:kern w:val="0"/>
          <w:sz w:val="32"/>
          <w:szCs w:val="32"/>
          <w:lang w:val="en-US" w:eastAsia="zh-CN"/>
        </w:rPr>
        <w:t xml:space="preserve">李金山  </w:t>
      </w:r>
      <w:r>
        <w:rPr>
          <w:rFonts w:hint="default" w:ascii="仿宋" w:hAnsi="仿宋" w:eastAsia="仿宋" w:cs="仿宋"/>
          <w:bCs/>
          <w:color w:val="auto"/>
          <w:kern w:val="0"/>
          <w:sz w:val="32"/>
          <w:szCs w:val="32"/>
          <w:lang w:val="en-US" w:eastAsia="zh-CN"/>
        </w:rPr>
        <w:t xml:space="preserve"> 　　</w:t>
      </w:r>
    </w:p>
    <w:p w14:paraId="494FE078">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p>
    <w:p w14:paraId="448CF304">
      <w:pPr>
        <w:keepNext w:val="0"/>
        <w:keepLines w:val="0"/>
        <w:pageBreakBefore w:val="0"/>
        <w:kinsoku/>
        <w:wordWrap/>
        <w:overflowPunct/>
        <w:topLinePunct w:val="0"/>
        <w:autoSpaceDN/>
        <w:bidi w:val="0"/>
        <w:spacing w:line="360" w:lineRule="auto"/>
        <w:ind w:left="0" w:leftChars="0" w:firstLine="640" w:firstLineChars="200"/>
        <w:jc w:val="left"/>
        <w:rPr>
          <w:rFonts w:hint="eastAsia" w:ascii="仿宋" w:hAnsi="仿宋" w:eastAsia="仿宋" w:cs="仿宋"/>
          <w:b w:val="0"/>
          <w:bCs w:val="0"/>
          <w:sz w:val="32"/>
          <w:szCs w:val="32"/>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r>
        <w:rPr>
          <w:rFonts w:hint="default" w:ascii="仿宋" w:hAnsi="仿宋" w:eastAsia="仿宋" w:cs="仿宋"/>
          <w:bCs/>
          <w:color w:val="auto"/>
          <w:kern w:val="0"/>
          <w:sz w:val="32"/>
          <w:szCs w:val="32"/>
          <w:lang w:val="en-US" w:eastAsia="zh-CN"/>
        </w:rPr>
        <w:t xml:space="preserve">  　　</w:t>
      </w:r>
    </w:p>
    <w:p w14:paraId="69743829">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
          <w:b w:val="0"/>
          <w:bCs w:val="0"/>
          <w:sz w:val="32"/>
          <w:szCs w:val="32"/>
        </w:rPr>
        <w:t>组  员：</w:t>
      </w:r>
      <w:r>
        <w:rPr>
          <w:rFonts w:hint="eastAsia" w:ascii="仿宋" w:hAnsi="仿宋" w:eastAsia="仿宋" w:cs="仿宋"/>
          <w:bCs/>
          <w:color w:val="auto"/>
          <w:kern w:val="0"/>
          <w:sz w:val="32"/>
          <w:szCs w:val="32"/>
          <w:lang w:val="en-US" w:eastAsia="zh-CN"/>
        </w:rPr>
        <w:t>全体</w:t>
      </w:r>
      <w:r>
        <w:rPr>
          <w:rFonts w:hint="eastAsia" w:ascii="仿宋" w:hAnsi="仿宋" w:eastAsia="仿宋" w:cs="仿宋_GB2312"/>
          <w:color w:val="auto"/>
          <w:kern w:val="0"/>
          <w:sz w:val="32"/>
          <w:szCs w:val="32"/>
          <w:lang w:eastAsia="zh-CN"/>
        </w:rPr>
        <w:t>中层领导干部、</w:t>
      </w:r>
      <w:r>
        <w:rPr>
          <w:rFonts w:hint="eastAsia" w:ascii="仿宋" w:hAnsi="仿宋" w:eastAsia="仿宋" w:cs="阿里巴巴普惠体 R"/>
          <w:color w:val="auto"/>
          <w:spacing w:val="-11"/>
          <w:sz w:val="32"/>
          <w:szCs w:val="32"/>
        </w:rPr>
        <w:t>全体班主任</w:t>
      </w:r>
    </w:p>
    <w:p w14:paraId="64E7F3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_GB2312"/>
          <w:color w:val="auto"/>
          <w:kern w:val="0"/>
          <w:sz w:val="32"/>
          <w:szCs w:val="32"/>
        </w:rPr>
      </w:pPr>
      <w:r>
        <w:rPr>
          <w:rFonts w:hint="default" w:ascii="仿宋" w:hAnsi="仿宋" w:eastAsia="仿宋" w:cs="仿宋"/>
          <w:color w:val="auto"/>
          <w:sz w:val="32"/>
          <w:szCs w:val="32"/>
          <w:lang w:val="en-US" w:eastAsia="zh-CN"/>
        </w:rPr>
        <w:t>下设</w:t>
      </w:r>
      <w:r>
        <w:rPr>
          <w:rFonts w:hint="eastAsia" w:ascii="仿宋" w:hAnsi="仿宋" w:eastAsia="仿宋" w:cs="仿宋"/>
          <w:color w:val="auto"/>
          <w:sz w:val="32"/>
          <w:szCs w:val="32"/>
          <w:lang w:val="en-US" w:eastAsia="zh-CN"/>
        </w:rPr>
        <w:t>安全管理</w:t>
      </w:r>
      <w:r>
        <w:rPr>
          <w:rFonts w:hint="default" w:ascii="仿宋" w:hAnsi="仿宋" w:eastAsia="仿宋" w:cs="仿宋"/>
          <w:color w:val="auto"/>
          <w:sz w:val="32"/>
          <w:szCs w:val="32"/>
          <w:lang w:val="en-US" w:eastAsia="zh-CN"/>
        </w:rPr>
        <w:t>办公室，由</w:t>
      </w:r>
      <w:r>
        <w:rPr>
          <w:rFonts w:hint="eastAsia" w:ascii="仿宋" w:hAnsi="仿宋" w:eastAsia="仿宋" w:cs="仿宋"/>
          <w:color w:val="auto"/>
          <w:sz w:val="32"/>
          <w:szCs w:val="32"/>
          <w:lang w:val="en-US" w:eastAsia="zh-CN"/>
        </w:rPr>
        <w:t>刘大勇</w:t>
      </w:r>
      <w:r>
        <w:rPr>
          <w:rFonts w:hint="default" w:ascii="仿宋" w:hAnsi="仿宋" w:eastAsia="仿宋" w:cs="仿宋"/>
          <w:color w:val="auto"/>
          <w:sz w:val="32"/>
          <w:szCs w:val="32"/>
          <w:lang w:val="en-US" w:eastAsia="zh-CN"/>
        </w:rPr>
        <w:t>任办公室主任</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负责</w:t>
      </w:r>
      <w:r>
        <w:rPr>
          <w:rFonts w:hint="eastAsia" w:ascii="仿宋" w:hAnsi="仿宋" w:eastAsia="仿宋" w:cs="仿宋"/>
          <w:color w:val="auto"/>
          <w:sz w:val="32"/>
          <w:szCs w:val="32"/>
          <w:lang w:val="en-US" w:eastAsia="zh-CN"/>
        </w:rPr>
        <w:t>协调</w:t>
      </w:r>
      <w:r>
        <w:rPr>
          <w:rFonts w:hint="default" w:ascii="仿宋" w:hAnsi="仿宋" w:eastAsia="仿宋" w:cs="仿宋"/>
          <w:color w:val="auto"/>
          <w:sz w:val="32"/>
          <w:szCs w:val="32"/>
          <w:lang w:val="en-US" w:eastAsia="zh-CN"/>
        </w:rPr>
        <w:t>处理</w:t>
      </w:r>
      <w:r>
        <w:rPr>
          <w:rFonts w:hint="eastAsia" w:ascii="仿宋" w:hAnsi="仿宋" w:eastAsia="仿宋" w:cs="仿宋"/>
          <w:sz w:val="32"/>
          <w:szCs w:val="32"/>
        </w:rPr>
        <w:t>突发高</w:t>
      </w:r>
      <w:r>
        <w:rPr>
          <w:rFonts w:hint="eastAsia" w:ascii="仿宋" w:hAnsi="仿宋" w:eastAsia="仿宋" w:cs="仿宋"/>
          <w:sz w:val="32"/>
          <w:szCs w:val="32"/>
          <w:lang w:eastAsia="zh-CN"/>
        </w:rPr>
        <w:t>空</w:t>
      </w:r>
      <w:r>
        <w:rPr>
          <w:rFonts w:hint="eastAsia" w:ascii="仿宋" w:hAnsi="仿宋" w:eastAsia="仿宋" w:cs="仿宋"/>
          <w:sz w:val="32"/>
          <w:szCs w:val="32"/>
        </w:rPr>
        <w:t>坠落事故的应急处</w:t>
      </w:r>
      <w:r>
        <w:rPr>
          <w:rFonts w:hint="eastAsia" w:ascii="仿宋" w:hAnsi="仿宋" w:eastAsia="仿宋" w:cs="仿宋"/>
          <w:b w:val="0"/>
          <w:bCs w:val="0"/>
          <w:color w:val="auto"/>
          <w:sz w:val="32"/>
          <w:szCs w:val="32"/>
        </w:rPr>
        <w:t>处置工作</w:t>
      </w:r>
      <w:r>
        <w:rPr>
          <w:rFonts w:hint="default" w:ascii="仿宋" w:hAnsi="仿宋" w:eastAsia="仿宋" w:cs="仿宋"/>
          <w:color w:val="auto"/>
          <w:sz w:val="32"/>
          <w:szCs w:val="32"/>
          <w:lang w:val="en-US" w:eastAsia="zh-CN"/>
        </w:rPr>
        <w:t>。</w:t>
      </w:r>
      <w:r>
        <w:rPr>
          <w:rFonts w:hint="eastAsia" w:ascii="仿宋" w:hAnsi="仿宋" w:eastAsia="仿宋" w:cs="仿宋_GB2312"/>
          <w:color w:val="auto"/>
          <w:kern w:val="0"/>
          <w:sz w:val="32"/>
          <w:szCs w:val="32"/>
        </w:rPr>
        <w:t xml:space="preserve"> </w:t>
      </w:r>
    </w:p>
    <w:p w14:paraId="103653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u w:val="single"/>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领导小组职责：贯彻落实影响校园安全法律法规,分析、研究影响校园安全事件防范与处置工作存在的问题及注意事项;切实加强日常安全风险管理，排查高空坠落风险隐患，开展安全教育和心理疏导，采取有效控制措施，严防高空坠落事故发生；负责校园突发事件的先期处置工作,发生或发现可能发生学生高空坠落事故后，立即启动应急响应，快速组织有效应急处置工作，避免或减少学生生命危害，必要时请示上级业务部门给予支持。</w:t>
      </w:r>
    </w:p>
    <w:p w14:paraId="7E50BFF7">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总</w:t>
      </w:r>
      <w:r>
        <w:rPr>
          <w:rFonts w:hint="eastAsia" w:ascii="仿宋" w:hAnsi="仿宋" w:eastAsia="仿宋" w:cs="仿宋"/>
          <w:sz w:val="32"/>
          <w:szCs w:val="32"/>
        </w:rPr>
        <w:t xml:space="preserve">指挥 </w:t>
      </w:r>
      <w:r>
        <w:rPr>
          <w:rFonts w:hint="eastAsia" w:ascii="仿宋" w:hAnsi="仿宋" w:eastAsia="仿宋" w:cs="仿宋"/>
          <w:sz w:val="32"/>
          <w:szCs w:val="32"/>
          <w:lang w:eastAsia="zh-CN"/>
        </w:rPr>
        <w:t>李金山</w:t>
      </w:r>
    </w:p>
    <w:p w14:paraId="3C7A37F1">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职责</w:t>
      </w:r>
      <w:r>
        <w:rPr>
          <w:rFonts w:hint="eastAsia" w:ascii="仿宋" w:hAnsi="仿宋" w:eastAsia="仿宋" w:cs="仿宋"/>
          <w:sz w:val="32"/>
          <w:szCs w:val="32"/>
          <w:lang w:eastAsia="zh-CN"/>
        </w:rPr>
        <w:t>：校长，</w:t>
      </w:r>
      <w:r>
        <w:rPr>
          <w:rFonts w:hint="eastAsia" w:ascii="仿宋" w:hAnsi="仿宋" w:eastAsia="仿宋" w:cs="仿宋"/>
          <w:sz w:val="32"/>
          <w:szCs w:val="32"/>
        </w:rPr>
        <w:t>对发生的事故应急处理工作进行统一领导、指挥，负责为事故处理提供相应的人力、物力、财力支持。</w:t>
      </w:r>
    </w:p>
    <w:p w14:paraId="5032287C">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副指挥 </w:t>
      </w:r>
      <w:r>
        <w:rPr>
          <w:rFonts w:hint="eastAsia" w:ascii="仿宋" w:hAnsi="仿宋" w:eastAsia="仿宋" w:cs="仿宋"/>
          <w:sz w:val="32"/>
          <w:szCs w:val="32"/>
          <w:lang w:eastAsia="zh-CN"/>
        </w:rPr>
        <w:t>刘</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宏</w:t>
      </w:r>
      <w:r>
        <w:rPr>
          <w:rFonts w:hint="eastAsia" w:ascii="仿宋" w:hAnsi="仿宋" w:eastAsia="仿宋" w:cs="仿宋"/>
          <w:sz w:val="32"/>
          <w:szCs w:val="32"/>
        </w:rPr>
        <w:t xml:space="preserve"> </w:t>
      </w:r>
    </w:p>
    <w:p w14:paraId="16F81311">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职责</w:t>
      </w:r>
      <w:r>
        <w:rPr>
          <w:rFonts w:hint="eastAsia" w:ascii="仿宋" w:hAnsi="仿宋" w:eastAsia="仿宋" w:cs="仿宋"/>
          <w:sz w:val="32"/>
          <w:szCs w:val="32"/>
          <w:lang w:eastAsia="zh-CN"/>
        </w:rPr>
        <w:t>：副校长，</w:t>
      </w:r>
      <w:r>
        <w:rPr>
          <w:rFonts w:hint="eastAsia" w:ascii="仿宋" w:hAnsi="仿宋" w:eastAsia="仿宋" w:cs="仿宋"/>
          <w:sz w:val="32"/>
          <w:szCs w:val="32"/>
        </w:rPr>
        <w:t>负责事故处理各项具体工作的组织领导。接到事故报告后，要立即下达集结命令。</w:t>
      </w:r>
    </w:p>
    <w:p w14:paraId="0ACBC0B1">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指挥联络组</w:t>
      </w:r>
      <w:r>
        <w:rPr>
          <w:rFonts w:hint="eastAsia" w:ascii="仿宋" w:hAnsi="仿宋" w:eastAsia="仿宋" w:cs="仿宋"/>
          <w:sz w:val="32"/>
          <w:szCs w:val="32"/>
          <w:lang w:eastAsia="zh-CN"/>
        </w:rPr>
        <w:t>：办公室</w:t>
      </w:r>
    </w:p>
    <w:p w14:paraId="08FC4981">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职责</w:t>
      </w:r>
      <w:r>
        <w:rPr>
          <w:rFonts w:hint="eastAsia" w:ascii="仿宋" w:hAnsi="仿宋" w:eastAsia="仿宋" w:cs="仿宋"/>
          <w:sz w:val="32"/>
          <w:szCs w:val="32"/>
          <w:lang w:eastAsia="zh-CN"/>
        </w:rPr>
        <w:t>：</w:t>
      </w:r>
      <w:r>
        <w:rPr>
          <w:rFonts w:hint="eastAsia" w:ascii="仿宋" w:hAnsi="仿宋" w:eastAsia="仿宋" w:cs="仿宋"/>
          <w:sz w:val="32"/>
          <w:szCs w:val="32"/>
        </w:rPr>
        <w:t>在接到事故报告后，立即通知应急领导小组所有成员赶赴现场，并及时向</w:t>
      </w:r>
      <w:r>
        <w:rPr>
          <w:rFonts w:hint="eastAsia" w:ascii="仿宋" w:hAnsi="仿宋" w:eastAsia="仿宋" w:cs="仿宋"/>
          <w:sz w:val="32"/>
          <w:szCs w:val="32"/>
          <w:lang w:eastAsia="zh-CN"/>
        </w:rPr>
        <w:t>总</w:t>
      </w:r>
      <w:r>
        <w:rPr>
          <w:rFonts w:hint="eastAsia" w:ascii="仿宋" w:hAnsi="仿宋" w:eastAsia="仿宋" w:cs="仿宋"/>
          <w:sz w:val="32"/>
          <w:szCs w:val="32"/>
        </w:rPr>
        <w:t>指挥汇报，在事故的应急处理过程中，随时协调各小组间抢险救护及事故调查处理各项工作，并随时保持同上级专业部门、地方政府有关部门和指挥间的联系。</w:t>
      </w:r>
    </w:p>
    <w:p w14:paraId="328C05E8">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警戒保卫组</w:t>
      </w:r>
      <w:r>
        <w:rPr>
          <w:rFonts w:hint="eastAsia" w:ascii="仿宋" w:hAnsi="仿宋" w:eastAsia="仿宋" w:cs="仿宋"/>
          <w:sz w:val="32"/>
          <w:szCs w:val="32"/>
          <w:lang w:eastAsia="zh-CN"/>
        </w:rPr>
        <w:t>：政教科</w:t>
      </w:r>
      <w:r>
        <w:rPr>
          <w:rFonts w:hint="eastAsia" w:ascii="仿宋" w:hAnsi="仿宋" w:eastAsia="仿宋" w:cs="仿宋"/>
          <w:sz w:val="32"/>
          <w:szCs w:val="32"/>
        </w:rPr>
        <w:t xml:space="preserve"> </w:t>
      </w:r>
      <w:r>
        <w:rPr>
          <w:rFonts w:hint="eastAsia" w:ascii="仿宋" w:hAnsi="仿宋" w:eastAsia="仿宋" w:cs="仿宋"/>
          <w:sz w:val="32"/>
          <w:szCs w:val="32"/>
          <w:lang w:eastAsia="zh-CN"/>
        </w:rPr>
        <w:t>安保科</w:t>
      </w:r>
    </w:p>
    <w:p w14:paraId="209FF276">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职责</w:t>
      </w:r>
      <w:r>
        <w:rPr>
          <w:rFonts w:hint="eastAsia" w:ascii="仿宋" w:hAnsi="仿宋" w:eastAsia="仿宋" w:cs="仿宋"/>
          <w:sz w:val="32"/>
          <w:szCs w:val="32"/>
          <w:lang w:eastAsia="zh-CN"/>
        </w:rPr>
        <w:t>：</w:t>
      </w:r>
      <w:r>
        <w:rPr>
          <w:rFonts w:hint="eastAsia" w:ascii="仿宋" w:hAnsi="仿宋" w:eastAsia="仿宋" w:cs="仿宋"/>
          <w:sz w:val="32"/>
          <w:szCs w:val="32"/>
        </w:rPr>
        <w:t>在接到指挥部队命令或事故报告后，立即赶赴现场对事故现场进行保护，对与事故有关人员进行隔离处理，对进入事故现场的车辆、人员进行疏导，做好交通保障、群众安置等各项工作，尽全力防止紧急事态的进一步扩大。随时向事故单位联络组及指挥报告工作开展情况。</w:t>
      </w:r>
    </w:p>
    <w:p w14:paraId="2F6E805A">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医疗救治组</w:t>
      </w:r>
      <w:r>
        <w:rPr>
          <w:rFonts w:hint="eastAsia" w:ascii="仿宋" w:hAnsi="仿宋" w:eastAsia="仿宋" w:cs="仿宋"/>
          <w:sz w:val="32"/>
          <w:szCs w:val="32"/>
          <w:lang w:eastAsia="zh-CN"/>
        </w:rPr>
        <w:t>：体卫艺科</w:t>
      </w:r>
      <w:r>
        <w:rPr>
          <w:rFonts w:hint="eastAsia" w:ascii="仿宋" w:hAnsi="仿宋" w:eastAsia="仿宋" w:cs="仿宋"/>
          <w:sz w:val="32"/>
          <w:szCs w:val="32"/>
          <w:lang w:val="en-US" w:eastAsia="zh-CN"/>
        </w:rPr>
        <w:t xml:space="preserve"> </w:t>
      </w:r>
    </w:p>
    <w:p w14:paraId="1159D08B">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职责</w:t>
      </w:r>
      <w:r>
        <w:rPr>
          <w:rFonts w:hint="eastAsia" w:ascii="仿宋" w:hAnsi="仿宋" w:eastAsia="仿宋" w:cs="仿宋"/>
          <w:sz w:val="32"/>
          <w:szCs w:val="32"/>
          <w:lang w:eastAsia="zh-CN"/>
        </w:rPr>
        <w:t>：</w:t>
      </w:r>
      <w:r>
        <w:rPr>
          <w:rFonts w:hint="eastAsia" w:ascii="仿宋" w:hAnsi="仿宋" w:eastAsia="仿宋" w:cs="仿宋"/>
          <w:sz w:val="32"/>
          <w:szCs w:val="32"/>
        </w:rPr>
        <w:t>对抢救出的伤员</w:t>
      </w:r>
      <w:r>
        <w:rPr>
          <w:rFonts w:hint="eastAsia" w:ascii="仿宋" w:hAnsi="仿宋" w:eastAsia="仿宋" w:cs="仿宋"/>
          <w:sz w:val="32"/>
          <w:szCs w:val="32"/>
          <w:lang w:eastAsia="zh-CN"/>
        </w:rPr>
        <w:t>，</w:t>
      </w:r>
      <w:r>
        <w:rPr>
          <w:rFonts w:hint="eastAsia" w:ascii="仿宋" w:hAnsi="仿宋" w:eastAsia="仿宋" w:cs="仿宋"/>
          <w:sz w:val="32"/>
          <w:szCs w:val="32"/>
        </w:rPr>
        <w:t>在外部救援机构未到达前</w:t>
      </w:r>
      <w:r>
        <w:rPr>
          <w:rFonts w:hint="eastAsia" w:ascii="仿宋" w:hAnsi="仿宋" w:eastAsia="仿宋" w:cs="仿宋"/>
          <w:sz w:val="32"/>
          <w:szCs w:val="32"/>
          <w:lang w:eastAsia="zh-CN"/>
        </w:rPr>
        <w:t>，</w:t>
      </w:r>
      <w:r>
        <w:rPr>
          <w:rFonts w:hint="eastAsia" w:ascii="仿宋" w:hAnsi="仿宋" w:eastAsia="仿宋" w:cs="仿宋"/>
          <w:sz w:val="32"/>
          <w:szCs w:val="32"/>
        </w:rPr>
        <w:t>对受害者进行必要的抢救。协助外部救援机构转送受害者至医疗机构并指定人员护理受害者。</w:t>
      </w:r>
    </w:p>
    <w:p w14:paraId="7B7EB179">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后勤保障组</w:t>
      </w:r>
      <w:r>
        <w:rPr>
          <w:rFonts w:hint="eastAsia" w:ascii="仿宋" w:hAnsi="仿宋" w:eastAsia="仿宋" w:cs="仿宋"/>
          <w:sz w:val="32"/>
          <w:szCs w:val="32"/>
          <w:lang w:eastAsia="zh-CN"/>
        </w:rPr>
        <w:t>：总务科</w:t>
      </w:r>
    </w:p>
    <w:p w14:paraId="7DCA2CA8">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职责</w:t>
      </w:r>
      <w:r>
        <w:rPr>
          <w:rFonts w:hint="eastAsia" w:ascii="仿宋" w:hAnsi="仿宋" w:eastAsia="仿宋" w:cs="仿宋"/>
          <w:sz w:val="32"/>
          <w:szCs w:val="32"/>
          <w:lang w:eastAsia="zh-CN"/>
        </w:rPr>
        <w:t>：</w:t>
      </w:r>
      <w:r>
        <w:rPr>
          <w:rFonts w:hint="eastAsia" w:ascii="仿宋" w:hAnsi="仿宋" w:eastAsia="仿宋" w:cs="仿宋"/>
          <w:sz w:val="32"/>
          <w:szCs w:val="32"/>
        </w:rPr>
        <w:t>负责交通车辆的调配紧急救援物资的征集。保障系统内各组人员必须的防护、救护用品及生活物质的供给。</w:t>
      </w:r>
    </w:p>
    <w:p w14:paraId="37151A69">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事故调查组</w:t>
      </w:r>
      <w:r>
        <w:rPr>
          <w:rFonts w:hint="eastAsia" w:ascii="仿宋" w:hAnsi="仿宋" w:eastAsia="仿宋" w:cs="仿宋"/>
          <w:sz w:val="32"/>
          <w:szCs w:val="32"/>
          <w:lang w:eastAsia="zh-CN"/>
        </w:rPr>
        <w:t>：安保科</w:t>
      </w:r>
      <w:r>
        <w:rPr>
          <w:rFonts w:hint="eastAsia" w:ascii="仿宋" w:hAnsi="仿宋" w:eastAsia="仿宋" w:cs="仿宋"/>
          <w:sz w:val="32"/>
          <w:szCs w:val="32"/>
        </w:rPr>
        <w:t xml:space="preserve"> </w:t>
      </w:r>
    </w:p>
    <w:p w14:paraId="42CE6661">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职责</w:t>
      </w:r>
      <w:r>
        <w:rPr>
          <w:rFonts w:hint="eastAsia" w:ascii="仿宋" w:hAnsi="仿宋" w:eastAsia="仿宋" w:cs="仿宋"/>
          <w:sz w:val="32"/>
          <w:szCs w:val="32"/>
          <w:lang w:eastAsia="zh-CN"/>
        </w:rPr>
        <w:t>：</w:t>
      </w:r>
      <w:r>
        <w:rPr>
          <w:rFonts w:hint="eastAsia" w:ascii="仿宋" w:hAnsi="仿宋" w:eastAsia="仿宋" w:cs="仿宋"/>
          <w:sz w:val="32"/>
          <w:szCs w:val="32"/>
        </w:rPr>
        <w:t xml:space="preserve">主要负责事故发生后对事故发生的原因进行调查分析，对现场进行调查取证，或协助上级专业部门、地方政府有关部门对事故进行调查取证，并确定事故责任，形成处理意见，负责制定防止事故重复发生的措施，对措施的落实情况及时进行复查。值班电话： </w:t>
      </w:r>
      <w:r>
        <w:rPr>
          <w:rFonts w:hint="eastAsia" w:ascii="仿宋" w:hAnsi="仿宋" w:eastAsia="仿宋" w:cs="仿宋"/>
          <w:sz w:val="32"/>
          <w:szCs w:val="32"/>
          <w:lang w:val="en-US" w:eastAsia="zh-CN"/>
        </w:rPr>
        <w:t>0538-8565656</w:t>
      </w:r>
    </w:p>
    <w:p w14:paraId="50CCD4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、预防与预警</w:t>
      </w:r>
    </w:p>
    <w:p w14:paraId="357728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对非人为造成的高空坠物的预防</w:t>
      </w:r>
    </w:p>
    <w:p w14:paraId="1CE6D0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开展建筑附着物安全隐患排查整治工作，定期对公共场合和公共设施设备，窗户及玻璃，户外监控设备空调主机等户外附着物</w:t>
      </w:r>
      <w:r>
        <w:rPr>
          <w:rFonts w:hint="eastAsia" w:ascii="仿宋" w:hAnsi="仿宋" w:eastAsia="仿宋" w:cs="仿宋"/>
          <w:i w:val="0"/>
          <w:iCs w:val="0"/>
          <w:caps w:val="0"/>
          <w:color w:val="000000"/>
          <w:spacing w:val="0"/>
          <w:sz w:val="32"/>
          <w:szCs w:val="32"/>
          <w:shd w:val="clear" w:fill="FFFFFF"/>
          <w:lang w:eastAsia="zh-CN"/>
        </w:rPr>
        <w:t>检查，</w:t>
      </w:r>
      <w:r>
        <w:rPr>
          <w:rFonts w:hint="eastAsia" w:ascii="仿宋" w:hAnsi="仿宋" w:eastAsia="仿宋" w:cs="仿宋"/>
          <w:sz w:val="32"/>
          <w:szCs w:val="32"/>
        </w:rPr>
        <w:t>及时发现并制止无关人员进入危险区域，切实预防高坠事故的发生。</w:t>
      </w:r>
    </w:p>
    <w:p w14:paraId="0F587E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在遭遇恶劣天气等因素时，领导小组要做好巡查工作，并及时联系各班主任，保证学生远离安全隐患区域。</w:t>
      </w:r>
    </w:p>
    <w:p w14:paraId="1C56A424">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对高层建筑楼顶，窗户等危险区域采取封闭防范措施。严密视频监控，及时发现、制止无关人员进入危险区域</w:t>
      </w:r>
    </w:p>
    <w:p w14:paraId="6D2C38F9">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）安排总务科对所有二层及其以上建筑的门窗加装限位器。门窗缝隙不大于</w:t>
      </w:r>
      <w:r>
        <w:rPr>
          <w:rFonts w:hint="eastAsia" w:ascii="仿宋" w:hAnsi="仿宋" w:eastAsia="仿宋" w:cs="仿宋"/>
          <w:sz w:val="32"/>
          <w:szCs w:val="32"/>
          <w:lang w:val="en-US" w:eastAsia="zh-CN"/>
        </w:rPr>
        <w:t>20厘米，并定期进行维护。</w:t>
      </w:r>
    </w:p>
    <w:p w14:paraId="23498222">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高空</w:t>
      </w:r>
      <w:r>
        <w:rPr>
          <w:rFonts w:hint="eastAsia" w:ascii="仿宋" w:hAnsi="仿宋" w:eastAsia="仿宋" w:cs="仿宋"/>
          <w:sz w:val="32"/>
          <w:szCs w:val="32"/>
          <w:lang w:eastAsia="zh-CN"/>
        </w:rPr>
        <w:t>维修</w:t>
      </w:r>
      <w:r>
        <w:rPr>
          <w:rFonts w:hint="eastAsia" w:ascii="仿宋" w:hAnsi="仿宋" w:eastAsia="仿宋" w:cs="仿宋"/>
          <w:sz w:val="32"/>
          <w:szCs w:val="32"/>
        </w:rPr>
        <w:t>人员必须持证上岗，经过现场培训、交底、安装人员必须系安全带，交底时按方案要求结合施工现场作业条件和队伍情况做详细交底，并确定指挥人员，在施工时按作业环境做好防滑、防坠落事故发生。发现隐患要立即整改要建立登记、 整改检查，定人、定措施，定完成日期，在隐患没有消除前必须采取可靠的防护措施，如有危及人身安全的紧急险情，应立即停止作业。</w:t>
      </w:r>
    </w:p>
    <w:p w14:paraId="6FA996F7">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）六</w:t>
      </w:r>
      <w:r>
        <w:rPr>
          <w:rFonts w:hint="eastAsia" w:ascii="仿宋" w:hAnsi="仿宋" w:eastAsia="仿宋" w:cs="仿宋"/>
          <w:sz w:val="32"/>
          <w:szCs w:val="32"/>
        </w:rPr>
        <w:t>级以上强风或大雨、雪、雾天不得从事高空作业。</w:t>
      </w:r>
    </w:p>
    <w:p w14:paraId="19A9C0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预防人为高空抛物的应对措施</w:t>
      </w:r>
    </w:p>
    <w:p w14:paraId="28CD77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加强应对相关危险源的安全宣传与教育，在相应危险源处张贴安全警示标识。</w:t>
      </w:r>
    </w:p>
    <w:p w14:paraId="6098BB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明确责任，提高安全意识，创造＂高空抛物可耻＂的和谐氛围。</w:t>
      </w:r>
    </w:p>
    <w:p w14:paraId="71F778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加强对学生进行生命教育和抗挫能力教育，增强自我保护意识。</w:t>
      </w:r>
    </w:p>
    <w:p w14:paraId="7029E9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加强日常巡查、走访，及时了解掌握学生的思想动态，发现学生不良情绪或可疑情况及时采取干预措施。</w:t>
      </w:r>
    </w:p>
    <w:p w14:paraId="24103E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加强对学生日常行为与心理的观察，</w:t>
      </w:r>
      <w:r>
        <w:rPr>
          <w:rFonts w:hint="eastAsia" w:ascii="仿宋" w:hAnsi="仿宋" w:eastAsia="仿宋" w:cs="仿宋"/>
          <w:sz w:val="32"/>
          <w:szCs w:val="32"/>
          <w:lang w:eastAsia="zh-CN"/>
        </w:rPr>
        <w:t>重点</w:t>
      </w:r>
      <w:r>
        <w:rPr>
          <w:rFonts w:hint="eastAsia" w:ascii="仿宋" w:hAnsi="仿宋" w:eastAsia="仿宋" w:cs="仿宋"/>
          <w:sz w:val="32"/>
          <w:szCs w:val="32"/>
        </w:rPr>
        <w:t>大考，升学，评优，批评，早恋，处分等敏感时期的观察，注重与学生的交流与沟通，做好思想工作。</w:t>
      </w:r>
    </w:p>
    <w:p w14:paraId="39A9BC31">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加强技防措施，利用校园电子监控设施等进行监控，提高监督的作用。</w:t>
      </w:r>
    </w:p>
    <w:p w14:paraId="64EC15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i w:val="0"/>
          <w:iCs w:val="0"/>
          <w:caps w:val="0"/>
          <w:color w:val="000000"/>
          <w:spacing w:val="0"/>
          <w:sz w:val="32"/>
          <w:szCs w:val="32"/>
          <w:shd w:val="clear" w:fill="FFFFFF"/>
        </w:rPr>
        <w:t>应急预案启动标准和响应程序</w:t>
      </w:r>
    </w:p>
    <w:p w14:paraId="327B7C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shd w:val="clear" w:fill="FFFFFF"/>
          <w:lang w:eastAsia="zh-CN"/>
        </w:rPr>
        <w:t>（一）</w:t>
      </w:r>
      <w:r>
        <w:rPr>
          <w:rFonts w:hint="default" w:ascii="仿宋_GB2312" w:eastAsia="仿宋_GB2312" w:cs="仿宋_GB2312"/>
          <w:i w:val="0"/>
          <w:iCs w:val="0"/>
          <w:caps w:val="0"/>
          <w:color w:val="000000"/>
          <w:spacing w:val="0"/>
          <w:sz w:val="32"/>
          <w:szCs w:val="32"/>
          <w:shd w:val="clear" w:fill="FFFFFF"/>
        </w:rPr>
        <w:t>分级响应</w:t>
      </w:r>
    </w:p>
    <w:p w14:paraId="11D27E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default"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特别重大事件（Ⅰ级）发生后，领导小组启动本预案，同时报请</w:t>
      </w:r>
      <w:r>
        <w:rPr>
          <w:rFonts w:hint="eastAsia" w:ascii="仿宋_GB2312" w:eastAsia="仿宋_GB2312" w:cs="仿宋_GB2312"/>
          <w:i w:val="0"/>
          <w:iCs w:val="0"/>
          <w:caps w:val="0"/>
          <w:color w:val="000000"/>
          <w:spacing w:val="0"/>
          <w:sz w:val="32"/>
          <w:szCs w:val="32"/>
          <w:shd w:val="clear" w:fill="FFFFFF"/>
          <w:lang w:eastAsia="zh-CN"/>
        </w:rPr>
        <w:t>市</w:t>
      </w:r>
      <w:r>
        <w:rPr>
          <w:rFonts w:hint="default" w:ascii="仿宋_GB2312" w:eastAsia="仿宋_GB2312" w:cs="仿宋_GB2312"/>
          <w:i w:val="0"/>
          <w:iCs w:val="0"/>
          <w:caps w:val="0"/>
          <w:color w:val="000000"/>
          <w:spacing w:val="0"/>
          <w:sz w:val="32"/>
          <w:szCs w:val="32"/>
          <w:shd w:val="clear" w:fill="FFFFFF"/>
        </w:rPr>
        <w:t>教育局启动相关专项应急预案，在教育局、市政府领导下，组织开展应急处置工作。应急处置情况及时报教育局和市政府办公室。</w:t>
      </w:r>
    </w:p>
    <w:p w14:paraId="5C0D06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default"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重大事件（Ⅱ级）发生后，领导小组启动本预案，同时报请教育局启动相关专项应急预案，协同教育局组织开展应急处置工作。应急处置情况及时报教育局和市政府办公室。</w:t>
      </w:r>
    </w:p>
    <w:p w14:paraId="6F4CCC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default"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shd w:val="clear" w:fill="FFFFFF"/>
          <w:lang w:val="en-US" w:eastAsia="zh-CN"/>
        </w:rPr>
        <w:t>3.</w:t>
      </w:r>
      <w:r>
        <w:rPr>
          <w:rFonts w:hint="default" w:ascii="仿宋_GB2312" w:eastAsia="仿宋_GB2312" w:cs="仿宋_GB2312"/>
          <w:i w:val="0"/>
          <w:iCs w:val="0"/>
          <w:caps w:val="0"/>
          <w:color w:val="000000"/>
          <w:spacing w:val="0"/>
          <w:sz w:val="32"/>
          <w:szCs w:val="32"/>
          <w:shd w:val="clear" w:fill="FFFFFF"/>
        </w:rPr>
        <w:t>较大事件（Ⅲ级）发生后，领导小组启动本预案，由领导小组组织安排成员及各班主任协助开展处置工作，并将处置情况及时报局应急领导小组办公室。</w:t>
      </w:r>
    </w:p>
    <w:p w14:paraId="5BC675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default"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shd w:val="clear" w:fill="FFFFFF"/>
          <w:lang w:val="en-US" w:eastAsia="zh-CN"/>
        </w:rPr>
        <w:t>4.</w:t>
      </w:r>
      <w:r>
        <w:rPr>
          <w:rFonts w:hint="default" w:ascii="仿宋_GB2312" w:eastAsia="仿宋_GB2312" w:cs="仿宋_GB2312"/>
          <w:i w:val="0"/>
          <w:iCs w:val="0"/>
          <w:caps w:val="0"/>
          <w:color w:val="000000"/>
          <w:spacing w:val="0"/>
          <w:sz w:val="32"/>
          <w:szCs w:val="32"/>
          <w:shd w:val="clear" w:fill="FFFFFF"/>
        </w:rPr>
        <w:t>一般事件（Ⅳ级）发生后，领导小组启动本预案，由领导小组组织安排成员及各班主任协助开展处置工作，并将处置情况及时向领导小组报备。</w:t>
      </w:r>
    </w:p>
    <w:p w14:paraId="0077CA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（二）信息报送  </w:t>
      </w:r>
    </w:p>
    <w:p w14:paraId="26A22F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 xml:space="preserve">学校应当坚持24小时值班和校领导带班制度，保持通信畅通。  </w:t>
      </w:r>
    </w:p>
    <w:p w14:paraId="3E95FB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 xml:space="preserve">事故发生或发现可能发生后，首遇人第一时间按照就近就快的原则，通知周边人员采取防止事故发生或救援受伤人员的措施，同时通知校医、保安开展救援，立即向领导小组如实报告情况，协助组长做好突发事件的救援处置工作。  </w:t>
      </w:r>
    </w:p>
    <w:p w14:paraId="47E100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领导小组应当在10分钟内先电话后书面向上级业务主管部门报告(书面报告最迟不得晚于事件发生后半小时)。紧急信息要边处置、边核实、边报告,最新处置进展情况要及时续报，报告要客观、真实，不得迟报、谎报、瞒报和漏报。</w:t>
      </w:r>
    </w:p>
    <w:p w14:paraId="242EFD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eastAsia" w:ascii="仿宋" w:hAnsi="仿宋" w:eastAsia="仿宋" w:cs="仿宋"/>
          <w:i w:val="0"/>
          <w:iCs w:val="0"/>
          <w:caps w:val="0"/>
          <w:color w:val="3D3D3D"/>
          <w:spacing w:val="0"/>
          <w:sz w:val="32"/>
          <w:szCs w:val="32"/>
          <w:u w:val="none"/>
        </w:rPr>
      </w:pPr>
      <w:r>
        <w:rPr>
          <w:rFonts w:hint="eastAsia" w:ascii="仿宋" w:hAnsi="仿宋" w:eastAsia="仿宋" w:cs="仿宋"/>
          <w:i w:val="0"/>
          <w:iCs w:val="0"/>
          <w:caps w:val="0"/>
          <w:color w:val="3D3D3D"/>
          <w:spacing w:val="0"/>
          <w:sz w:val="32"/>
          <w:szCs w:val="32"/>
          <w:u w:val="none"/>
          <w:shd w:val="clear" w:fill="FFFFFF"/>
          <w:lang w:val="en-US" w:eastAsia="zh-CN"/>
        </w:rPr>
        <w:t>（三）</w:t>
      </w:r>
      <w:r>
        <w:rPr>
          <w:rFonts w:hint="eastAsia" w:ascii="仿宋" w:hAnsi="仿宋" w:eastAsia="仿宋" w:cs="仿宋"/>
          <w:i w:val="0"/>
          <w:iCs w:val="0"/>
          <w:caps w:val="0"/>
          <w:color w:val="3D3D3D"/>
          <w:spacing w:val="0"/>
          <w:sz w:val="32"/>
          <w:szCs w:val="32"/>
          <w:u w:val="none"/>
          <w:shd w:val="clear" w:fill="FFFFFF"/>
        </w:rPr>
        <w:t>处置措施</w:t>
      </w:r>
    </w:p>
    <w:p w14:paraId="29DC37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eastAsia" w:ascii="仿宋" w:hAnsi="仿宋" w:eastAsia="仿宋" w:cs="仿宋"/>
          <w:i w:val="0"/>
          <w:iCs w:val="0"/>
          <w:caps w:val="0"/>
          <w:color w:val="3D3D3D"/>
          <w:spacing w:val="0"/>
          <w:sz w:val="32"/>
          <w:szCs w:val="32"/>
          <w:u w:val="none"/>
        </w:rPr>
      </w:pPr>
      <w:r>
        <w:rPr>
          <w:rFonts w:hint="eastAsia" w:ascii="仿宋" w:hAnsi="仿宋" w:eastAsia="仿宋" w:cs="仿宋"/>
          <w:i w:val="0"/>
          <w:iCs w:val="0"/>
          <w:caps w:val="0"/>
          <w:color w:val="3D3D3D"/>
          <w:spacing w:val="0"/>
          <w:sz w:val="32"/>
          <w:szCs w:val="32"/>
          <w:u w:val="none"/>
          <w:shd w:val="clear" w:fill="FFFFFF"/>
        </w:rPr>
        <w:t>1.报警:发现坠落事故的任何人员在第一时间内向领导小组成员报告，并报告</w:t>
      </w:r>
      <w:r>
        <w:rPr>
          <w:rFonts w:hint="eastAsia" w:ascii="仿宋" w:hAnsi="仿宋" w:eastAsia="仿宋" w:cs="仿宋"/>
          <w:i w:val="0"/>
          <w:iCs w:val="0"/>
          <w:caps w:val="0"/>
          <w:color w:val="3D3D3D"/>
          <w:spacing w:val="0"/>
          <w:sz w:val="32"/>
          <w:szCs w:val="32"/>
          <w:u w:val="none"/>
          <w:shd w:val="clear" w:fill="FFFFFF"/>
          <w:lang w:eastAsia="zh-CN"/>
        </w:rPr>
        <w:t>学校主要负责人</w:t>
      </w:r>
      <w:r>
        <w:rPr>
          <w:rFonts w:hint="eastAsia" w:ascii="仿宋" w:hAnsi="仿宋" w:eastAsia="仿宋" w:cs="仿宋"/>
          <w:i w:val="0"/>
          <w:iCs w:val="0"/>
          <w:caps w:val="0"/>
          <w:color w:val="3D3D3D"/>
          <w:spacing w:val="0"/>
          <w:sz w:val="32"/>
          <w:szCs w:val="32"/>
          <w:u w:val="none"/>
          <w:shd w:val="clear" w:fill="FFFFFF"/>
        </w:rPr>
        <w:t>。学校办公室第一时间上报</w:t>
      </w:r>
      <w:r>
        <w:rPr>
          <w:rFonts w:hint="eastAsia" w:ascii="仿宋" w:hAnsi="仿宋" w:eastAsia="仿宋" w:cs="仿宋"/>
          <w:i w:val="0"/>
          <w:iCs w:val="0"/>
          <w:caps w:val="0"/>
          <w:color w:val="3D3D3D"/>
          <w:spacing w:val="0"/>
          <w:sz w:val="32"/>
          <w:szCs w:val="32"/>
          <w:u w:val="none"/>
          <w:shd w:val="clear" w:fill="FFFFFF"/>
          <w:lang w:eastAsia="zh-CN"/>
        </w:rPr>
        <w:t>市教育</w:t>
      </w:r>
      <w:r>
        <w:rPr>
          <w:rFonts w:hint="eastAsia" w:ascii="仿宋" w:hAnsi="仿宋" w:eastAsia="仿宋" w:cs="仿宋"/>
          <w:i w:val="0"/>
          <w:iCs w:val="0"/>
          <w:caps w:val="0"/>
          <w:color w:val="3D3D3D"/>
          <w:spacing w:val="0"/>
          <w:sz w:val="32"/>
          <w:szCs w:val="32"/>
          <w:u w:val="none"/>
          <w:shd w:val="clear" w:fill="FFFFFF"/>
        </w:rPr>
        <w:t>局。</w:t>
      </w:r>
    </w:p>
    <w:p w14:paraId="4C411A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eastAsia" w:ascii="仿宋" w:hAnsi="仿宋" w:eastAsia="仿宋" w:cs="仿宋"/>
          <w:i w:val="0"/>
          <w:iCs w:val="0"/>
          <w:caps w:val="0"/>
          <w:color w:val="3D3D3D"/>
          <w:spacing w:val="0"/>
          <w:sz w:val="32"/>
          <w:szCs w:val="32"/>
          <w:u w:val="none"/>
        </w:rPr>
      </w:pPr>
      <w:r>
        <w:rPr>
          <w:rFonts w:hint="eastAsia" w:ascii="仿宋" w:hAnsi="仿宋" w:eastAsia="仿宋" w:cs="仿宋"/>
          <w:i w:val="0"/>
          <w:iCs w:val="0"/>
          <w:caps w:val="0"/>
          <w:color w:val="3D3D3D"/>
          <w:spacing w:val="0"/>
          <w:sz w:val="32"/>
          <w:szCs w:val="32"/>
          <w:u w:val="none"/>
          <w:shd w:val="clear" w:fill="FFFFFF"/>
        </w:rPr>
        <w:t>2</w:t>
      </w:r>
      <w:r>
        <w:rPr>
          <w:rFonts w:hint="eastAsia" w:ascii="仿宋" w:hAnsi="仿宋" w:eastAsia="仿宋" w:cs="仿宋"/>
          <w:i w:val="0"/>
          <w:iCs w:val="0"/>
          <w:caps w:val="0"/>
          <w:color w:val="3D3D3D"/>
          <w:spacing w:val="0"/>
          <w:sz w:val="32"/>
          <w:szCs w:val="32"/>
          <w:u w:val="none"/>
          <w:shd w:val="clear" w:fill="FFFFFF"/>
          <w:lang w:val="en-US" w:eastAsia="zh-CN"/>
        </w:rPr>
        <w:t>.</w:t>
      </w:r>
      <w:r>
        <w:rPr>
          <w:rFonts w:hint="eastAsia" w:ascii="仿宋" w:hAnsi="仿宋" w:eastAsia="仿宋" w:cs="仿宋"/>
          <w:i w:val="0"/>
          <w:iCs w:val="0"/>
          <w:caps w:val="0"/>
          <w:color w:val="3D3D3D"/>
          <w:spacing w:val="0"/>
          <w:sz w:val="32"/>
          <w:szCs w:val="32"/>
          <w:u w:val="none"/>
          <w:shd w:val="clear" w:fill="FFFFFF"/>
        </w:rPr>
        <w:t>下令:应急指挥部总指挥立即下达命令:</w:t>
      </w:r>
    </w:p>
    <w:p w14:paraId="05610D0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eastAsia" w:ascii="仿宋" w:hAnsi="仿宋" w:eastAsia="仿宋" w:cs="仿宋"/>
          <w:i w:val="0"/>
          <w:iCs w:val="0"/>
          <w:caps w:val="0"/>
          <w:color w:val="3D3D3D"/>
          <w:spacing w:val="0"/>
          <w:sz w:val="32"/>
          <w:szCs w:val="32"/>
          <w:u w:val="none"/>
        </w:rPr>
      </w:pPr>
      <w:r>
        <w:rPr>
          <w:rFonts w:hint="eastAsia" w:ascii="仿宋" w:hAnsi="仿宋" w:eastAsia="仿宋" w:cs="仿宋"/>
          <w:i w:val="0"/>
          <w:iCs w:val="0"/>
          <w:caps w:val="0"/>
          <w:color w:val="3D3D3D"/>
          <w:spacing w:val="0"/>
          <w:sz w:val="32"/>
          <w:szCs w:val="32"/>
          <w:u w:val="none"/>
          <w:shd w:val="clear" w:fill="FFFFFF"/>
        </w:rPr>
        <w:t>(1)立即拨打120急救。</w:t>
      </w:r>
    </w:p>
    <w:p w14:paraId="42BA93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eastAsia" w:ascii="仿宋" w:hAnsi="仿宋" w:eastAsia="仿宋" w:cs="仿宋"/>
          <w:i w:val="0"/>
          <w:iCs w:val="0"/>
          <w:caps w:val="0"/>
          <w:color w:val="3D3D3D"/>
          <w:spacing w:val="0"/>
          <w:sz w:val="32"/>
          <w:szCs w:val="32"/>
          <w:u w:val="none"/>
        </w:rPr>
      </w:pPr>
      <w:r>
        <w:rPr>
          <w:rFonts w:hint="eastAsia" w:ascii="仿宋" w:hAnsi="仿宋" w:eastAsia="仿宋" w:cs="仿宋"/>
          <w:i w:val="0"/>
          <w:iCs w:val="0"/>
          <w:caps w:val="0"/>
          <w:color w:val="3D3D3D"/>
          <w:spacing w:val="0"/>
          <w:sz w:val="32"/>
          <w:szCs w:val="32"/>
          <w:u w:val="none"/>
          <w:shd w:val="clear" w:fill="FFFFFF"/>
        </w:rPr>
        <w:t>(2)班主任立即指挥所有学生必须迅速回教室。</w:t>
      </w:r>
    </w:p>
    <w:p w14:paraId="60783E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eastAsia" w:ascii="仿宋" w:hAnsi="仿宋" w:eastAsia="仿宋" w:cs="仿宋"/>
          <w:i w:val="0"/>
          <w:iCs w:val="0"/>
          <w:caps w:val="0"/>
          <w:color w:val="3D3D3D"/>
          <w:spacing w:val="0"/>
          <w:sz w:val="32"/>
          <w:szCs w:val="32"/>
          <w:u w:val="none"/>
        </w:rPr>
      </w:pPr>
      <w:r>
        <w:rPr>
          <w:rFonts w:hint="eastAsia" w:ascii="仿宋" w:hAnsi="仿宋" w:eastAsia="仿宋" w:cs="仿宋"/>
          <w:i w:val="0"/>
          <w:iCs w:val="0"/>
          <w:caps w:val="0"/>
          <w:color w:val="3D3D3D"/>
          <w:spacing w:val="0"/>
          <w:sz w:val="32"/>
          <w:szCs w:val="32"/>
          <w:u w:val="none"/>
          <w:shd w:val="clear" w:fill="FFFFFF"/>
        </w:rPr>
        <w:t>(3)附近的人员有序地转移，保护现场。</w:t>
      </w:r>
    </w:p>
    <w:p w14:paraId="35B6C1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eastAsia" w:ascii="仿宋" w:hAnsi="仿宋" w:eastAsia="仿宋" w:cs="仿宋"/>
          <w:i w:val="0"/>
          <w:iCs w:val="0"/>
          <w:caps w:val="0"/>
          <w:color w:val="3D3D3D"/>
          <w:spacing w:val="0"/>
          <w:sz w:val="32"/>
          <w:szCs w:val="32"/>
          <w:u w:val="none"/>
        </w:rPr>
      </w:pPr>
      <w:r>
        <w:rPr>
          <w:rFonts w:hint="eastAsia" w:ascii="仿宋" w:hAnsi="仿宋" w:eastAsia="仿宋" w:cs="仿宋"/>
          <w:i w:val="0"/>
          <w:iCs w:val="0"/>
          <w:caps w:val="0"/>
          <w:color w:val="3D3D3D"/>
          <w:spacing w:val="0"/>
          <w:sz w:val="32"/>
          <w:szCs w:val="32"/>
          <w:u w:val="none"/>
          <w:shd w:val="clear" w:fill="FFFFFF"/>
        </w:rPr>
        <w:t>(4)班主任老师对学生进行心理安抚。</w:t>
      </w:r>
    </w:p>
    <w:p w14:paraId="14D00B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eastAsia" w:ascii="仿宋" w:hAnsi="仿宋" w:eastAsia="仿宋" w:cs="仿宋"/>
          <w:i w:val="0"/>
          <w:iCs w:val="0"/>
          <w:caps w:val="0"/>
          <w:color w:val="3D3D3D"/>
          <w:spacing w:val="0"/>
          <w:sz w:val="32"/>
          <w:szCs w:val="32"/>
          <w:u w:val="none"/>
          <w:shd w:val="clear" w:fill="FFFFFF"/>
          <w:lang w:eastAsia="zh-CN"/>
        </w:rPr>
      </w:pPr>
      <w:r>
        <w:rPr>
          <w:rFonts w:hint="eastAsia" w:ascii="仿宋" w:hAnsi="仿宋" w:eastAsia="仿宋" w:cs="仿宋"/>
          <w:i w:val="0"/>
          <w:iCs w:val="0"/>
          <w:caps w:val="0"/>
          <w:color w:val="3D3D3D"/>
          <w:spacing w:val="0"/>
          <w:sz w:val="32"/>
          <w:szCs w:val="32"/>
          <w:u w:val="none"/>
          <w:shd w:val="clear" w:fill="FFFFFF"/>
        </w:rPr>
        <w:t>3.救护</w:t>
      </w:r>
      <w:r>
        <w:rPr>
          <w:rFonts w:hint="eastAsia" w:ascii="仿宋" w:hAnsi="仿宋" w:eastAsia="仿宋" w:cs="仿宋"/>
          <w:i w:val="0"/>
          <w:iCs w:val="0"/>
          <w:caps w:val="0"/>
          <w:color w:val="3D3D3D"/>
          <w:spacing w:val="0"/>
          <w:sz w:val="32"/>
          <w:szCs w:val="32"/>
          <w:u w:val="none"/>
          <w:shd w:val="clear" w:fill="FFFFFF"/>
          <w:lang w:eastAsia="zh-CN"/>
        </w:rPr>
        <w:t xml:space="preserve">：学校领导小组在事故发生后应快速行动，快速集合医疗救护组人员，立即投入现场救护工作，按照先人后物的原则，将其安全转移，以达到挽救生命、稳定病情、减少伤残、减轻痛苦的救助目的。  </w:t>
      </w:r>
    </w:p>
    <w:p w14:paraId="6F6D18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eastAsia" w:ascii="仿宋" w:hAnsi="仿宋" w:eastAsia="仿宋" w:cs="仿宋"/>
          <w:i w:val="0"/>
          <w:iCs w:val="0"/>
          <w:caps w:val="0"/>
          <w:color w:val="3D3D3D"/>
          <w:spacing w:val="0"/>
          <w:sz w:val="32"/>
          <w:szCs w:val="32"/>
          <w:u w:val="none"/>
          <w:shd w:val="clear" w:fill="FFFFFF"/>
          <w:lang w:eastAsia="zh-CN"/>
        </w:rPr>
      </w:pPr>
      <w:r>
        <w:rPr>
          <w:rFonts w:hint="eastAsia" w:ascii="仿宋" w:hAnsi="仿宋" w:eastAsia="仿宋" w:cs="仿宋"/>
          <w:i w:val="0"/>
          <w:iCs w:val="0"/>
          <w:caps w:val="0"/>
          <w:color w:val="3D3D3D"/>
          <w:spacing w:val="0"/>
          <w:sz w:val="32"/>
          <w:szCs w:val="32"/>
          <w:u w:val="none"/>
          <w:shd w:val="clear" w:fill="FFFFFF"/>
        </w:rPr>
        <w:t>医疗救护组</w:t>
      </w:r>
      <w:r>
        <w:rPr>
          <w:rFonts w:hint="eastAsia" w:ascii="仿宋" w:hAnsi="仿宋" w:eastAsia="仿宋" w:cs="仿宋"/>
          <w:i w:val="0"/>
          <w:iCs w:val="0"/>
          <w:caps w:val="0"/>
          <w:color w:val="3D3D3D"/>
          <w:spacing w:val="0"/>
          <w:sz w:val="32"/>
          <w:szCs w:val="32"/>
          <w:u w:val="none"/>
          <w:shd w:val="clear" w:fill="FFFFFF"/>
          <w:lang w:eastAsia="zh-CN"/>
        </w:rPr>
        <w:t>救治</w:t>
      </w:r>
      <w:r>
        <w:rPr>
          <w:rFonts w:hint="eastAsia" w:ascii="仿宋" w:hAnsi="仿宋" w:eastAsia="仿宋" w:cs="仿宋"/>
          <w:i w:val="0"/>
          <w:iCs w:val="0"/>
          <w:caps w:val="0"/>
          <w:color w:val="3D3D3D"/>
          <w:spacing w:val="0"/>
          <w:sz w:val="32"/>
          <w:szCs w:val="32"/>
          <w:u w:val="none"/>
          <w:shd w:val="clear" w:fill="FFFFFF"/>
        </w:rPr>
        <w:t>应</w:t>
      </w:r>
      <w:r>
        <w:rPr>
          <w:rFonts w:hint="eastAsia" w:ascii="仿宋" w:hAnsi="仿宋" w:eastAsia="仿宋" w:cs="仿宋"/>
          <w:i w:val="0"/>
          <w:iCs w:val="0"/>
          <w:caps w:val="0"/>
          <w:color w:val="3D3D3D"/>
          <w:spacing w:val="0"/>
          <w:sz w:val="32"/>
          <w:szCs w:val="32"/>
          <w:u w:val="none"/>
          <w:shd w:val="clear" w:fill="FFFFFF"/>
          <w:lang w:eastAsia="zh-CN"/>
        </w:rPr>
        <w:t>遵循“先救命、后治病;先重后轻、先急后缓”的原则。</w:t>
      </w:r>
      <w:r>
        <w:rPr>
          <w:rFonts w:hint="eastAsia" w:ascii="仿宋" w:hAnsi="仿宋" w:eastAsia="仿宋" w:cs="仿宋"/>
          <w:i w:val="0"/>
          <w:iCs w:val="0"/>
          <w:caps w:val="0"/>
          <w:color w:val="3D3D3D"/>
          <w:spacing w:val="0"/>
          <w:sz w:val="32"/>
          <w:szCs w:val="32"/>
          <w:u w:val="none"/>
          <w:shd w:val="clear" w:fill="FFFFFF"/>
        </w:rPr>
        <w:t>随时将救援情况(已转移的伤员、正在救治的伤员、还未获得救助的伤员等)向应急总指挥报告。应主动配合疏散引导组做好人员的清点工作。</w:t>
      </w:r>
      <w:r>
        <w:rPr>
          <w:rFonts w:hint="eastAsia" w:ascii="仿宋" w:hAnsi="仿宋" w:eastAsia="仿宋" w:cs="仿宋"/>
          <w:i w:val="0"/>
          <w:iCs w:val="0"/>
          <w:caps w:val="0"/>
          <w:color w:val="3D3D3D"/>
          <w:spacing w:val="0"/>
          <w:sz w:val="32"/>
          <w:szCs w:val="32"/>
          <w:u w:val="none"/>
          <w:shd w:val="clear" w:fill="FFFFFF"/>
          <w:lang w:eastAsia="zh-CN"/>
        </w:rPr>
        <w:t xml:space="preserve"> </w:t>
      </w:r>
    </w:p>
    <w:p w14:paraId="08DC02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eastAsia" w:ascii="仿宋" w:hAnsi="仿宋" w:eastAsia="仿宋" w:cs="仿宋"/>
          <w:i w:val="0"/>
          <w:iCs w:val="0"/>
          <w:caps w:val="0"/>
          <w:color w:val="3D3D3D"/>
          <w:spacing w:val="0"/>
          <w:sz w:val="32"/>
          <w:szCs w:val="32"/>
          <w:u w:val="none"/>
          <w:shd w:val="clear" w:fill="FFFFFF"/>
          <w:lang w:eastAsia="zh-CN"/>
        </w:rPr>
      </w:pPr>
      <w:r>
        <w:rPr>
          <w:rFonts w:hint="eastAsia" w:ascii="仿宋" w:hAnsi="仿宋" w:eastAsia="仿宋" w:cs="仿宋"/>
          <w:i w:val="0"/>
          <w:iCs w:val="0"/>
          <w:caps w:val="0"/>
          <w:color w:val="3D3D3D"/>
          <w:spacing w:val="0"/>
          <w:sz w:val="32"/>
          <w:szCs w:val="32"/>
          <w:u w:val="none"/>
          <w:shd w:val="clear" w:fill="FFFFFF"/>
          <w:lang w:val="en-US" w:eastAsia="zh-CN"/>
        </w:rPr>
        <w:t>4.</w:t>
      </w:r>
      <w:r>
        <w:rPr>
          <w:rFonts w:hint="eastAsia" w:ascii="仿宋" w:hAnsi="仿宋" w:eastAsia="仿宋" w:cs="仿宋"/>
          <w:i w:val="0"/>
          <w:iCs w:val="0"/>
          <w:caps w:val="0"/>
          <w:color w:val="3D3D3D"/>
          <w:spacing w:val="0"/>
          <w:sz w:val="32"/>
          <w:szCs w:val="32"/>
          <w:u w:val="none"/>
          <w:shd w:val="clear" w:fill="FFFFFF"/>
          <w:lang w:eastAsia="zh-CN"/>
        </w:rPr>
        <w:t xml:space="preserve">秩序维护:保卫小组在学校领导带领下，在事故现场设置警戒线，维护现场秩序，避免拥挤和混乱，并为救援人员提供通道。  </w:t>
      </w:r>
    </w:p>
    <w:p w14:paraId="127B97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eastAsia" w:ascii="仿宋" w:hAnsi="仿宋" w:eastAsia="仿宋" w:cs="仿宋"/>
          <w:i w:val="0"/>
          <w:iCs w:val="0"/>
          <w:caps w:val="0"/>
          <w:color w:val="3D3D3D"/>
          <w:spacing w:val="0"/>
          <w:sz w:val="32"/>
          <w:szCs w:val="32"/>
          <w:u w:val="none"/>
          <w:shd w:val="clear" w:fill="FFFFFF"/>
          <w:lang w:eastAsia="zh-CN"/>
        </w:rPr>
      </w:pPr>
      <w:r>
        <w:rPr>
          <w:rFonts w:hint="eastAsia" w:ascii="仿宋" w:hAnsi="仿宋" w:eastAsia="仿宋" w:cs="仿宋"/>
          <w:i w:val="0"/>
          <w:iCs w:val="0"/>
          <w:caps w:val="0"/>
          <w:color w:val="3D3D3D"/>
          <w:spacing w:val="0"/>
          <w:sz w:val="32"/>
          <w:szCs w:val="32"/>
          <w:u w:val="none"/>
          <w:shd w:val="clear" w:fill="FFFFFF"/>
          <w:lang w:val="en-US" w:eastAsia="zh-CN"/>
        </w:rPr>
        <w:t>5.</w:t>
      </w:r>
      <w:r>
        <w:rPr>
          <w:rFonts w:hint="eastAsia" w:ascii="仿宋" w:hAnsi="仿宋" w:eastAsia="仿宋" w:cs="仿宋"/>
          <w:i w:val="0"/>
          <w:iCs w:val="0"/>
          <w:caps w:val="0"/>
          <w:color w:val="3D3D3D"/>
          <w:spacing w:val="0"/>
          <w:sz w:val="32"/>
          <w:szCs w:val="32"/>
          <w:u w:val="none"/>
          <w:shd w:val="clear" w:fill="FFFFFF"/>
          <w:lang w:eastAsia="zh-CN"/>
        </w:rPr>
        <w:t xml:space="preserve">后勤保障小组要全力为救护做好后勤保障。 </w:t>
      </w:r>
    </w:p>
    <w:p w14:paraId="47EF79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eastAsia" w:ascii="仿宋" w:hAnsi="仿宋" w:eastAsia="仿宋" w:cs="仿宋"/>
          <w:i w:val="0"/>
          <w:iCs w:val="0"/>
          <w:caps w:val="0"/>
          <w:color w:val="3D3D3D"/>
          <w:spacing w:val="0"/>
          <w:sz w:val="32"/>
          <w:szCs w:val="32"/>
          <w:u w:val="none"/>
          <w:shd w:val="clear" w:fill="FFFFFF"/>
          <w:lang w:eastAsia="zh-CN"/>
        </w:rPr>
      </w:pPr>
      <w:r>
        <w:rPr>
          <w:rFonts w:hint="eastAsia" w:ascii="仿宋" w:hAnsi="仿宋" w:eastAsia="仿宋" w:cs="仿宋"/>
          <w:i w:val="0"/>
          <w:iCs w:val="0"/>
          <w:caps w:val="0"/>
          <w:color w:val="3D3D3D"/>
          <w:spacing w:val="0"/>
          <w:sz w:val="32"/>
          <w:szCs w:val="32"/>
          <w:u w:val="none"/>
          <w:shd w:val="clear" w:fill="FFFFFF"/>
          <w:lang w:val="en-US" w:eastAsia="zh-CN"/>
        </w:rPr>
        <w:t>6.</w:t>
      </w:r>
      <w:r>
        <w:rPr>
          <w:rFonts w:hint="eastAsia" w:ascii="仿宋" w:hAnsi="仿宋" w:eastAsia="仿宋" w:cs="仿宋"/>
          <w:i w:val="0"/>
          <w:iCs w:val="0"/>
          <w:caps w:val="0"/>
          <w:color w:val="3D3D3D"/>
          <w:spacing w:val="0"/>
          <w:sz w:val="32"/>
          <w:szCs w:val="32"/>
          <w:u w:val="none"/>
          <w:shd w:val="clear" w:fill="FFFFFF"/>
          <w:lang w:eastAsia="zh-CN"/>
        </w:rPr>
        <w:t>学校在事故发生后应当及时联系受伤学生家长，并在校生去医院就医后，派领导、老师去医院，探视、慰问受伤学生和学生家属。</w:t>
      </w:r>
    </w:p>
    <w:p w14:paraId="71F0B8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eastAsia" w:ascii="仿宋" w:hAnsi="仿宋" w:eastAsia="仿宋" w:cs="仿宋"/>
          <w:i w:val="0"/>
          <w:iCs w:val="0"/>
          <w:caps w:val="0"/>
          <w:color w:val="3D3D3D"/>
          <w:spacing w:val="0"/>
          <w:sz w:val="32"/>
          <w:szCs w:val="32"/>
          <w:u w:val="none"/>
          <w:shd w:val="clear" w:fill="FFFFFF"/>
          <w:lang w:eastAsia="zh-CN"/>
        </w:rPr>
      </w:pPr>
      <w:r>
        <w:rPr>
          <w:rFonts w:hint="eastAsia" w:ascii="仿宋" w:hAnsi="仿宋" w:eastAsia="仿宋" w:cs="仿宋"/>
          <w:i w:val="0"/>
          <w:iCs w:val="0"/>
          <w:caps w:val="0"/>
          <w:color w:val="3D3D3D"/>
          <w:spacing w:val="0"/>
          <w:sz w:val="32"/>
          <w:szCs w:val="32"/>
          <w:u w:val="none"/>
          <w:shd w:val="clear" w:fill="FFFFFF"/>
          <w:lang w:val="en-US" w:eastAsia="zh-CN"/>
        </w:rPr>
        <w:t>7.</w:t>
      </w:r>
      <w:r>
        <w:rPr>
          <w:rFonts w:hint="eastAsia" w:ascii="仿宋" w:hAnsi="仿宋" w:eastAsia="仿宋" w:cs="仿宋"/>
          <w:i w:val="0"/>
          <w:iCs w:val="0"/>
          <w:caps w:val="0"/>
          <w:color w:val="3D3D3D"/>
          <w:spacing w:val="0"/>
          <w:sz w:val="32"/>
          <w:szCs w:val="32"/>
          <w:u w:val="none"/>
          <w:shd w:val="clear" w:fill="FFFFFF"/>
        </w:rPr>
        <w:t>做好事故中受伤人员的医疗、救助工作。对在事故中死亡人员进行人道主义抚恤和补偿或赔偿。对受害者家属进行慰问。对有各种保险的伤亡人员要帮助联系保险公司赔付。</w:t>
      </w:r>
    </w:p>
    <w:p w14:paraId="560BCE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eastAsia" w:ascii="仿宋" w:hAnsi="仿宋" w:eastAsia="仿宋" w:cs="仿宋"/>
          <w:i w:val="0"/>
          <w:iCs w:val="0"/>
          <w:caps w:val="0"/>
          <w:color w:val="3D3D3D"/>
          <w:spacing w:val="0"/>
          <w:sz w:val="32"/>
          <w:szCs w:val="32"/>
          <w:u w:val="none"/>
          <w:shd w:val="clear" w:fill="FFFFFF"/>
          <w:lang w:eastAsia="zh-CN"/>
        </w:rPr>
      </w:pPr>
      <w:r>
        <w:rPr>
          <w:rFonts w:hint="eastAsia" w:ascii="仿宋" w:hAnsi="仿宋" w:eastAsia="仿宋" w:cs="仿宋"/>
          <w:i w:val="0"/>
          <w:iCs w:val="0"/>
          <w:caps w:val="0"/>
          <w:color w:val="3D3D3D"/>
          <w:spacing w:val="0"/>
          <w:sz w:val="32"/>
          <w:szCs w:val="32"/>
          <w:u w:val="none"/>
          <w:shd w:val="clear" w:fill="FFFFFF"/>
          <w:lang w:val="en-US" w:eastAsia="zh-CN"/>
        </w:rPr>
        <w:t>8.</w:t>
      </w:r>
      <w:r>
        <w:rPr>
          <w:rFonts w:hint="eastAsia" w:ascii="仿宋" w:hAnsi="仿宋" w:eastAsia="仿宋" w:cs="仿宋"/>
          <w:i w:val="0"/>
          <w:iCs w:val="0"/>
          <w:caps w:val="0"/>
          <w:color w:val="3D3D3D"/>
          <w:spacing w:val="0"/>
          <w:sz w:val="32"/>
          <w:szCs w:val="32"/>
          <w:u w:val="none"/>
          <w:shd w:val="clear" w:fill="FFFFFF"/>
          <w:lang w:eastAsia="zh-CN"/>
        </w:rPr>
        <w:t xml:space="preserve">事故现场的警戒线必须等救援工作完成，事故隐患排除，事故原因调查清楚后方可解除警戒线。 </w:t>
      </w:r>
    </w:p>
    <w:p w14:paraId="4CA4B22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rightChars="0" w:firstLine="640" w:firstLineChars="200"/>
        <w:jc w:val="left"/>
        <w:rPr>
          <w:rFonts w:hint="eastAsia" w:ascii="仿宋" w:hAnsi="仿宋" w:eastAsia="仿宋" w:cs="仿宋"/>
          <w:i w:val="0"/>
          <w:iCs w:val="0"/>
          <w:caps w:val="0"/>
          <w:color w:val="3D3D3D"/>
          <w:spacing w:val="0"/>
          <w:sz w:val="32"/>
          <w:szCs w:val="32"/>
          <w:u w:val="none"/>
          <w:shd w:val="clear" w:fill="FFFFFF"/>
          <w:lang w:eastAsia="zh-CN"/>
        </w:rPr>
      </w:pPr>
      <w:r>
        <w:rPr>
          <w:rFonts w:hint="eastAsia" w:ascii="仿宋" w:hAnsi="仿宋" w:eastAsia="仿宋" w:cs="仿宋"/>
          <w:i w:val="0"/>
          <w:iCs w:val="0"/>
          <w:caps w:val="0"/>
          <w:color w:val="3D3D3D"/>
          <w:spacing w:val="0"/>
          <w:sz w:val="32"/>
          <w:szCs w:val="32"/>
          <w:u w:val="none"/>
          <w:shd w:val="clear" w:fill="FFFFFF"/>
          <w:lang w:eastAsia="zh-CN"/>
        </w:rPr>
        <w:t>（四）信息发布</w:t>
      </w:r>
    </w:p>
    <w:p w14:paraId="689A89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eastAsia" w:ascii="仿宋" w:hAnsi="仿宋" w:eastAsia="仿宋" w:cs="仿宋"/>
          <w:sz w:val="32"/>
          <w:szCs w:val="32"/>
        </w:rPr>
      </w:pPr>
      <w:r>
        <w:rPr>
          <w:rFonts w:hint="eastAsia" w:ascii="仿宋" w:hAnsi="仿宋" w:eastAsia="仿宋" w:cs="仿宋"/>
          <w:i w:val="0"/>
          <w:iCs w:val="0"/>
          <w:caps w:val="0"/>
          <w:color w:val="3D3D3D"/>
          <w:spacing w:val="0"/>
          <w:sz w:val="32"/>
          <w:szCs w:val="32"/>
          <w:u w:val="none"/>
          <w:shd w:val="clear" w:fill="FFFFFF"/>
        </w:rPr>
        <w:t>事故发生后，学校办公室应及时发布信息，正确引导舆情。</w:t>
      </w:r>
    </w:p>
    <w:p w14:paraId="631532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（五）善后恢复</w:t>
      </w:r>
    </w:p>
    <w:p w14:paraId="49C1F4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应急工作结束后，学校工作重点应马上从应急转向善后与恢复行动，及时采取补救措施，做好善后工作，争取在最短时间内恢复学校正常秩序。  </w:t>
      </w:r>
    </w:p>
    <w:p w14:paraId="317EA7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及时查明事故原因，严格信息发布制度，确保信息及时、准确、客观、全面，稳定校园秩序，疏导师生情绪，避免不必要的恐慌和动荡。  </w:t>
      </w:r>
    </w:p>
    <w:p w14:paraId="7F8035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全面检查设备、设施安全性能，检查安全管理漏洞，对安全隐患及时补救、防范和整改，避免事故再次发生。  </w:t>
      </w:r>
    </w:p>
    <w:p w14:paraId="7CDD10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总结经验教训。要引以为戒，总结经验，吸取教训。对因玩忽职守、渎职等原因导致事故发生，要追究有关责任人的责任。有关总结等及时报送</w:t>
      </w:r>
      <w:r>
        <w:rPr>
          <w:rFonts w:hint="eastAsia" w:ascii="仿宋" w:hAnsi="仿宋" w:eastAsia="仿宋" w:cs="仿宋"/>
          <w:sz w:val="32"/>
          <w:szCs w:val="32"/>
          <w:lang w:eastAsia="zh-CN"/>
        </w:rPr>
        <w:t>市</w:t>
      </w:r>
      <w:r>
        <w:rPr>
          <w:rFonts w:hint="eastAsia" w:ascii="仿宋" w:hAnsi="仿宋" w:eastAsia="仿宋" w:cs="仿宋"/>
          <w:sz w:val="32"/>
          <w:szCs w:val="32"/>
        </w:rPr>
        <w:t xml:space="preserve">教育局办公室。  </w:t>
      </w:r>
    </w:p>
    <w:p w14:paraId="5A31CF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u w:val="single"/>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要加强校内安全保卫和各项设施的安全检查，杜绝安全隐患，关注学校及周边安全状况，及时向当地有关部门反映重大安全隐患，提出整改的意见和措施，加强学生日常防灾、避灾等安全知识教育，增强学生自我保护能力。</w:t>
      </w:r>
    </w:p>
    <w:p w14:paraId="7F080D7E">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五、应急保障措施</w:t>
      </w:r>
    </w:p>
    <w:p w14:paraId="0079C6A2">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 xml:space="preserve">) </w:t>
      </w:r>
      <w:r>
        <w:rPr>
          <w:rFonts w:hint="eastAsia" w:ascii="仿宋" w:hAnsi="仿宋" w:eastAsia="仿宋" w:cs="仿宋"/>
          <w:sz w:val="32"/>
          <w:szCs w:val="32"/>
          <w:lang w:eastAsia="zh-CN"/>
        </w:rPr>
        <w:t>物资保障。总务科</w:t>
      </w:r>
      <w:r>
        <w:rPr>
          <w:rFonts w:hint="eastAsia" w:ascii="仿宋" w:hAnsi="仿宋" w:eastAsia="仿宋" w:cs="仿宋"/>
          <w:sz w:val="32"/>
          <w:szCs w:val="32"/>
        </w:rPr>
        <w:t>负责各种应急物资的配备，并加强日常的检查和保养。应急物资的准备：简易担架存放在现场指定房间，跌打损伤药品、包扎纱布等存放在现场医务室，一旦事故发生，义务抢救组及时携带必要的抢救工具、药品赶赴现场。常备药品</w:t>
      </w:r>
      <w:r>
        <w:rPr>
          <w:rFonts w:hint="eastAsia" w:ascii="仿宋" w:hAnsi="仿宋" w:eastAsia="仿宋" w:cs="仿宋"/>
          <w:sz w:val="32"/>
          <w:szCs w:val="32"/>
          <w:lang w:eastAsia="zh-CN"/>
        </w:rPr>
        <w:t>、</w:t>
      </w:r>
      <w:r>
        <w:rPr>
          <w:rFonts w:hint="eastAsia" w:ascii="仿宋" w:hAnsi="仿宋" w:eastAsia="仿宋" w:cs="仿宋"/>
          <w:sz w:val="32"/>
          <w:szCs w:val="32"/>
        </w:rPr>
        <w:t>消毒用品、急救物品绷带、无菌敷料及各种常用小夹板、担架、止血袋、氧气袋等物资。</w:t>
      </w:r>
    </w:p>
    <w:p w14:paraId="266B63A8">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sz w:val="32"/>
          <w:szCs w:val="32"/>
          <w:lang w:eastAsia="zh-CN"/>
        </w:rPr>
        <w:t>（二）资金保障。</w:t>
      </w:r>
      <w:r>
        <w:rPr>
          <w:rFonts w:hint="eastAsia" w:ascii="仿宋" w:hAnsi="仿宋" w:eastAsia="仿宋" w:cs="仿宋"/>
          <w:sz w:val="32"/>
          <w:szCs w:val="32"/>
        </w:rPr>
        <w:t>应急专项资金由财务</w:t>
      </w:r>
      <w:r>
        <w:rPr>
          <w:rFonts w:hint="eastAsia" w:ascii="仿宋" w:hAnsi="仿宋" w:eastAsia="仿宋" w:cs="仿宋"/>
          <w:sz w:val="32"/>
          <w:szCs w:val="32"/>
          <w:lang w:eastAsia="zh-CN"/>
        </w:rPr>
        <w:t>科</w:t>
      </w:r>
      <w:r>
        <w:rPr>
          <w:rFonts w:hint="eastAsia" w:ascii="仿宋" w:hAnsi="仿宋" w:eastAsia="仿宋" w:cs="仿宋"/>
          <w:sz w:val="32"/>
          <w:szCs w:val="32"/>
        </w:rPr>
        <w:t>负责管理， 一旦发生伤害事故立即启动。</w:t>
      </w:r>
    </w:p>
    <w:p w14:paraId="01BB950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（三）人员保障。</w:t>
      </w:r>
      <w:r>
        <w:rPr>
          <w:rFonts w:hint="eastAsia" w:ascii="仿宋" w:hAnsi="仿宋" w:eastAsia="仿宋" w:cs="仿宋"/>
          <w:bCs/>
          <w:color w:val="auto"/>
          <w:kern w:val="0"/>
          <w:sz w:val="32"/>
          <w:szCs w:val="32"/>
          <w:lang w:val="en-US" w:eastAsia="zh-CN"/>
        </w:rPr>
        <w:t xml:space="preserve">加强队伍建设，不断提高全校师生的安全防范意识和技术水平，确保安全事件应急处置科学得当。 </w:t>
      </w:r>
    </w:p>
    <w:p w14:paraId="1C68950A">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lang w:eastAsia="zh-CN"/>
        </w:rPr>
        <w:t>（四）培训演练保障。</w:t>
      </w:r>
      <w:r>
        <w:rPr>
          <w:rFonts w:hint="eastAsia" w:ascii="仿宋" w:hAnsi="仿宋" w:eastAsia="仿宋" w:cs="仿宋"/>
          <w:sz w:val="32"/>
          <w:szCs w:val="32"/>
          <w:lang w:eastAsia="zh-CN"/>
        </w:rPr>
        <w:t>安监办</w:t>
      </w:r>
      <w:r>
        <w:rPr>
          <w:rFonts w:hint="eastAsia" w:ascii="仿宋" w:hAnsi="仿宋" w:eastAsia="仿宋" w:cs="仿宋"/>
          <w:sz w:val="32"/>
          <w:szCs w:val="32"/>
        </w:rPr>
        <w:t>主持、组织每年进行一次按高处坠落事故“应急响应” 的要求进行模拟演练。各组员按其职责分工，协调配合完成演练。演练结束后由指挥组织对“应急响应” 的有效性进行评价，必要时对“应急响应” 的要求进行调整或更新。演练、评价和更新的记录应予以保持</w:t>
      </w:r>
      <w:r>
        <w:rPr>
          <w:rFonts w:hint="eastAsia" w:ascii="仿宋" w:hAnsi="仿宋" w:eastAsia="仿宋" w:cs="仿宋"/>
          <w:sz w:val="32"/>
          <w:szCs w:val="32"/>
          <w:lang w:eastAsia="zh-CN"/>
        </w:rPr>
        <w:t>，</w:t>
      </w:r>
      <w:r>
        <w:rPr>
          <w:rFonts w:hint="eastAsia" w:ascii="仿宋" w:hAnsi="仿宋" w:eastAsia="仿宋" w:cs="仿宋"/>
          <w:sz w:val="32"/>
          <w:szCs w:val="32"/>
        </w:rPr>
        <w:t>并根据演练情况改进、完善本应急预案。</w:t>
      </w:r>
    </w:p>
    <w:p w14:paraId="72ACEF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lang w:eastAsia="zh-CN"/>
        </w:rPr>
        <w:t>六</w:t>
      </w:r>
      <w:r>
        <w:rPr>
          <w:rFonts w:hint="eastAsia" w:ascii="黑体" w:hAnsi="黑体" w:eastAsia="黑体" w:cs="黑体"/>
          <w:i w:val="0"/>
          <w:iCs w:val="0"/>
          <w:caps w:val="0"/>
          <w:color w:val="000000"/>
          <w:spacing w:val="0"/>
          <w:sz w:val="32"/>
          <w:szCs w:val="32"/>
          <w:shd w:val="clear" w:fill="FFFFFF"/>
        </w:rPr>
        <w:t>、附则</w:t>
      </w:r>
    </w:p>
    <w:p w14:paraId="204CCD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default"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shd w:val="clear" w:fill="FFFFFF"/>
          <w:lang w:eastAsia="zh-CN"/>
        </w:rPr>
        <w:t>（一）</w:t>
      </w:r>
      <w:r>
        <w:rPr>
          <w:rFonts w:hint="default" w:ascii="仿宋_GB2312" w:eastAsia="仿宋_GB2312" w:cs="仿宋_GB2312"/>
          <w:i w:val="0"/>
          <w:iCs w:val="0"/>
          <w:caps w:val="0"/>
          <w:color w:val="000000"/>
          <w:spacing w:val="0"/>
          <w:sz w:val="32"/>
          <w:szCs w:val="32"/>
          <w:shd w:val="clear" w:fill="FFFFFF"/>
        </w:rPr>
        <w:t>各级各类学校要根据本预案，结合本校实际情况分别制定具体的应急预案，并在实践中不断修订、补充和完善，努力提高预防和处理校园安全事件的应急能力。</w:t>
      </w:r>
    </w:p>
    <w:p w14:paraId="5B5687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default"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shd w:val="clear" w:fill="FFFFFF"/>
          <w:lang w:eastAsia="zh-CN"/>
        </w:rPr>
        <w:t>（二）</w:t>
      </w:r>
      <w:r>
        <w:rPr>
          <w:rFonts w:hint="default" w:ascii="仿宋_GB2312" w:eastAsia="仿宋_GB2312" w:cs="仿宋_GB2312"/>
          <w:i w:val="0"/>
          <w:iCs w:val="0"/>
          <w:caps w:val="0"/>
          <w:color w:val="000000"/>
          <w:spacing w:val="0"/>
          <w:sz w:val="32"/>
          <w:szCs w:val="32"/>
          <w:shd w:val="clear" w:fill="FFFFFF"/>
        </w:rPr>
        <w:t>随着相关法律、法规、规章的制定、修改和完善，适时修订本预案。</w:t>
      </w:r>
    </w:p>
    <w:p w14:paraId="74BD0F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360" w:lineRule="auto"/>
        <w:ind w:left="0" w:leftChars="0" w:right="0" w:firstLine="640" w:firstLineChars="200"/>
        <w:jc w:val="left"/>
        <w:rPr>
          <w:rFonts w:hint="default"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shd w:val="clear" w:fill="FFFFFF"/>
          <w:lang w:eastAsia="zh-CN"/>
        </w:rPr>
        <w:t>（三）</w:t>
      </w:r>
      <w:r>
        <w:rPr>
          <w:rFonts w:hint="default" w:ascii="仿宋_GB2312" w:eastAsia="仿宋_GB2312" w:cs="仿宋_GB2312"/>
          <w:i w:val="0"/>
          <w:iCs w:val="0"/>
          <w:caps w:val="0"/>
          <w:color w:val="000000"/>
          <w:spacing w:val="0"/>
          <w:sz w:val="32"/>
          <w:szCs w:val="32"/>
          <w:shd w:val="clear" w:fill="FFFFFF"/>
        </w:rPr>
        <w:t>本预案自发布之日起实施。</w:t>
      </w:r>
    </w:p>
    <w:p w14:paraId="55173B8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i w:val="0"/>
          <w:iCs w:val="0"/>
          <w:caps w:val="0"/>
          <w:color w:val="000000"/>
          <w:spacing w:val="0"/>
          <w:sz w:val="32"/>
          <w:szCs w:val="32"/>
        </w:rPr>
      </w:pPr>
    </w:p>
    <w:p w14:paraId="0745A16D">
      <w:pPr>
        <w:keepNext w:val="0"/>
        <w:keepLines w:val="0"/>
        <w:pageBreakBefore w:val="0"/>
        <w:widowControl w:val="0"/>
        <w:kinsoku/>
        <w:wordWrap/>
        <w:overflowPunct/>
        <w:topLinePunct w:val="0"/>
        <w:autoSpaceDE/>
        <w:autoSpaceDN/>
        <w:bidi w:val="0"/>
        <w:adjustRightInd/>
        <w:snapToGrid/>
        <w:spacing w:line="360" w:lineRule="auto"/>
        <w:ind w:left="0" w:leftChars="0" w:firstLine="4800" w:firstLineChars="1500"/>
        <w:jc w:val="left"/>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山东省泰安英雄山中学</w:t>
      </w:r>
    </w:p>
    <w:p w14:paraId="130D40B6">
      <w:pPr>
        <w:keepNext w:val="0"/>
        <w:keepLines w:val="0"/>
        <w:pageBreakBefore w:val="0"/>
        <w:widowControl w:val="0"/>
        <w:kinsoku/>
        <w:wordWrap/>
        <w:overflowPunct/>
        <w:topLinePunct w:val="0"/>
        <w:autoSpaceDE/>
        <w:autoSpaceDN/>
        <w:bidi w:val="0"/>
        <w:adjustRightInd/>
        <w:snapToGrid/>
        <w:spacing w:line="360" w:lineRule="auto"/>
        <w:ind w:left="0" w:leftChars="0" w:firstLine="5440" w:firstLineChars="1700"/>
        <w:jc w:val="left"/>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2025年1月1日</w:t>
      </w:r>
    </w:p>
    <w:p w14:paraId="466877FA">
      <w:pPr>
        <w:pStyle w:val="10"/>
        <w:keepNext w:val="0"/>
        <w:keepLines w:val="0"/>
        <w:pageBreakBefore w:val="0"/>
        <w:kinsoku/>
        <w:wordWrap/>
        <w:overflowPunct/>
        <w:topLinePunct w:val="0"/>
        <w:autoSpaceDN/>
        <w:bidi w:val="0"/>
        <w:spacing w:after="0" w:line="360" w:lineRule="auto"/>
        <w:ind w:left="0" w:leftChars="0" w:firstLine="883" w:firstLineChars="200"/>
        <w:jc w:val="left"/>
        <w:rPr>
          <w:rFonts w:hint="eastAsia" w:ascii="宋体" w:hAnsi="宋体" w:cs="宋体"/>
          <w:b/>
          <w:bCs/>
          <w:sz w:val="44"/>
          <w:szCs w:val="44"/>
          <w:lang w:eastAsia="zh-CN"/>
        </w:rPr>
      </w:pPr>
    </w:p>
    <w:p w14:paraId="56193D7F">
      <w:pPr>
        <w:pStyle w:val="10"/>
        <w:keepNext w:val="0"/>
        <w:keepLines w:val="0"/>
        <w:pageBreakBefore w:val="0"/>
        <w:kinsoku/>
        <w:wordWrap/>
        <w:overflowPunct/>
        <w:topLinePunct w:val="0"/>
        <w:autoSpaceDN/>
        <w:bidi w:val="0"/>
        <w:spacing w:after="0" w:line="360" w:lineRule="auto"/>
        <w:ind w:left="0" w:leftChars="0" w:firstLine="883" w:firstLineChars="200"/>
        <w:jc w:val="left"/>
        <w:rPr>
          <w:rFonts w:hint="eastAsia" w:ascii="宋体" w:hAnsi="宋体" w:cs="宋体"/>
          <w:b/>
          <w:bCs/>
          <w:sz w:val="44"/>
          <w:szCs w:val="44"/>
          <w:lang w:eastAsia="zh-CN"/>
        </w:rPr>
      </w:pPr>
    </w:p>
    <w:p w14:paraId="13C81231">
      <w:pPr>
        <w:pStyle w:val="10"/>
        <w:keepNext w:val="0"/>
        <w:keepLines w:val="0"/>
        <w:pageBreakBefore w:val="0"/>
        <w:kinsoku/>
        <w:wordWrap/>
        <w:overflowPunct/>
        <w:topLinePunct w:val="0"/>
        <w:autoSpaceDN/>
        <w:bidi w:val="0"/>
        <w:spacing w:after="0" w:line="360" w:lineRule="auto"/>
        <w:ind w:left="0" w:leftChars="0" w:firstLine="883" w:firstLineChars="200"/>
        <w:jc w:val="left"/>
        <w:rPr>
          <w:rFonts w:hint="eastAsia" w:ascii="宋体" w:hAnsi="宋体" w:cs="宋体"/>
          <w:b/>
          <w:bCs/>
          <w:sz w:val="44"/>
          <w:szCs w:val="44"/>
          <w:lang w:eastAsia="zh-CN"/>
        </w:rPr>
      </w:pPr>
    </w:p>
    <w:p w14:paraId="58CBDA2B">
      <w:pPr>
        <w:pStyle w:val="10"/>
        <w:keepNext w:val="0"/>
        <w:keepLines w:val="0"/>
        <w:pageBreakBefore w:val="0"/>
        <w:kinsoku/>
        <w:wordWrap/>
        <w:overflowPunct/>
        <w:topLinePunct w:val="0"/>
        <w:autoSpaceDN/>
        <w:bidi w:val="0"/>
        <w:spacing w:after="0" w:line="360" w:lineRule="auto"/>
        <w:ind w:left="0" w:leftChars="0" w:firstLine="0" w:firstLineChars="0"/>
        <w:jc w:val="left"/>
        <w:rPr>
          <w:rFonts w:hint="eastAsia" w:ascii="宋体" w:hAnsi="宋体" w:cs="宋体"/>
          <w:b/>
          <w:bCs/>
          <w:sz w:val="32"/>
          <w:szCs w:val="32"/>
          <w:lang w:eastAsia="zh-CN"/>
        </w:rPr>
      </w:pPr>
    </w:p>
    <w:p w14:paraId="30EC09A2">
      <w:pPr>
        <w:pStyle w:val="10"/>
        <w:keepNext w:val="0"/>
        <w:keepLines w:val="0"/>
        <w:pageBreakBefore w:val="0"/>
        <w:kinsoku/>
        <w:wordWrap/>
        <w:overflowPunct/>
        <w:topLinePunct w:val="0"/>
        <w:autoSpaceDN/>
        <w:bidi w:val="0"/>
        <w:spacing w:after="0" w:line="360" w:lineRule="auto"/>
        <w:ind w:left="0" w:leftChars="0" w:firstLine="0" w:firstLineChars="0"/>
        <w:jc w:val="left"/>
        <w:rPr>
          <w:rFonts w:hint="eastAsia" w:ascii="宋体" w:hAnsi="宋体" w:cs="宋体"/>
          <w:b/>
          <w:bCs/>
          <w:sz w:val="32"/>
          <w:szCs w:val="32"/>
          <w:lang w:eastAsia="zh-CN"/>
        </w:rPr>
      </w:pPr>
    </w:p>
    <w:p w14:paraId="09B29D24">
      <w:pPr>
        <w:pStyle w:val="10"/>
        <w:keepNext w:val="0"/>
        <w:keepLines w:val="0"/>
        <w:pageBreakBefore w:val="0"/>
        <w:kinsoku/>
        <w:wordWrap/>
        <w:overflowPunct/>
        <w:topLinePunct w:val="0"/>
        <w:autoSpaceDN/>
        <w:bidi w:val="0"/>
        <w:spacing w:after="0" w:line="360" w:lineRule="auto"/>
        <w:ind w:left="0" w:leftChars="0" w:firstLine="0" w:firstLineChars="0"/>
        <w:jc w:val="left"/>
        <w:rPr>
          <w:rFonts w:hint="eastAsia" w:ascii="宋体" w:hAnsi="宋体" w:cs="宋体"/>
          <w:b/>
          <w:bCs/>
          <w:sz w:val="32"/>
          <w:szCs w:val="32"/>
          <w:lang w:eastAsia="zh-CN"/>
        </w:rPr>
      </w:pPr>
    </w:p>
    <w:p w14:paraId="48BE21B3">
      <w:pPr>
        <w:pStyle w:val="10"/>
        <w:keepNext w:val="0"/>
        <w:keepLines w:val="0"/>
        <w:pageBreakBefore w:val="0"/>
        <w:kinsoku/>
        <w:wordWrap/>
        <w:overflowPunct/>
        <w:topLinePunct w:val="0"/>
        <w:autoSpaceDN/>
        <w:bidi w:val="0"/>
        <w:spacing w:after="0" w:line="360" w:lineRule="auto"/>
        <w:ind w:left="0" w:leftChars="0" w:firstLine="0" w:firstLineChars="0"/>
        <w:jc w:val="left"/>
        <w:rPr>
          <w:rFonts w:hint="eastAsia" w:ascii="宋体" w:hAnsi="宋体" w:cs="宋体"/>
          <w:b/>
          <w:bCs/>
          <w:sz w:val="32"/>
          <w:szCs w:val="32"/>
          <w:lang w:eastAsia="zh-CN"/>
        </w:rPr>
      </w:pPr>
    </w:p>
    <w:p w14:paraId="5411E55C">
      <w:pPr>
        <w:pStyle w:val="10"/>
        <w:keepNext w:val="0"/>
        <w:keepLines w:val="0"/>
        <w:pageBreakBefore w:val="0"/>
        <w:kinsoku/>
        <w:wordWrap/>
        <w:overflowPunct/>
        <w:topLinePunct w:val="0"/>
        <w:autoSpaceDN/>
        <w:bidi w:val="0"/>
        <w:spacing w:after="0" w:line="360" w:lineRule="auto"/>
        <w:ind w:left="0" w:leftChars="0" w:firstLine="0" w:firstLineChars="0"/>
        <w:jc w:val="left"/>
        <w:rPr>
          <w:rFonts w:hint="eastAsia" w:ascii="宋体" w:hAnsi="宋体" w:cs="宋体"/>
          <w:b/>
          <w:bCs/>
          <w:sz w:val="32"/>
          <w:szCs w:val="32"/>
          <w:lang w:eastAsia="zh-CN"/>
        </w:rPr>
      </w:pPr>
    </w:p>
    <w:p w14:paraId="6BB41B72">
      <w:pPr>
        <w:pStyle w:val="10"/>
        <w:keepNext w:val="0"/>
        <w:keepLines w:val="0"/>
        <w:pageBreakBefore w:val="0"/>
        <w:kinsoku/>
        <w:wordWrap/>
        <w:overflowPunct/>
        <w:topLinePunct w:val="0"/>
        <w:autoSpaceDN/>
        <w:bidi w:val="0"/>
        <w:spacing w:after="0" w:line="360" w:lineRule="auto"/>
        <w:ind w:left="0" w:leftChars="0" w:firstLine="0" w:firstLineChars="0"/>
        <w:jc w:val="left"/>
        <w:rPr>
          <w:rFonts w:hint="eastAsia" w:ascii="宋体" w:hAnsi="宋体" w:cs="宋体"/>
          <w:b/>
          <w:bCs/>
          <w:sz w:val="32"/>
          <w:szCs w:val="32"/>
          <w:lang w:eastAsia="zh-CN"/>
        </w:rPr>
      </w:pPr>
    </w:p>
    <w:p w14:paraId="2CD7E9F6">
      <w:pPr>
        <w:pStyle w:val="10"/>
        <w:keepNext w:val="0"/>
        <w:keepLines w:val="0"/>
        <w:pageBreakBefore w:val="0"/>
        <w:kinsoku/>
        <w:wordWrap/>
        <w:overflowPunct/>
        <w:topLinePunct w:val="0"/>
        <w:autoSpaceDN/>
        <w:bidi w:val="0"/>
        <w:spacing w:after="0" w:line="360" w:lineRule="auto"/>
        <w:ind w:left="0" w:leftChars="0" w:firstLine="0" w:firstLineChars="0"/>
        <w:jc w:val="left"/>
        <w:rPr>
          <w:rFonts w:hint="eastAsia" w:ascii="宋体" w:hAnsi="宋体" w:cs="宋体"/>
          <w:b/>
          <w:bCs/>
          <w:sz w:val="32"/>
          <w:szCs w:val="32"/>
          <w:lang w:eastAsia="zh-CN"/>
        </w:rPr>
      </w:pPr>
    </w:p>
    <w:p w14:paraId="5738F794">
      <w:pPr>
        <w:pStyle w:val="10"/>
        <w:keepNext w:val="0"/>
        <w:keepLines w:val="0"/>
        <w:pageBreakBefore w:val="0"/>
        <w:kinsoku/>
        <w:wordWrap/>
        <w:overflowPunct/>
        <w:topLinePunct w:val="0"/>
        <w:autoSpaceDN/>
        <w:bidi w:val="0"/>
        <w:spacing w:after="0" w:line="360" w:lineRule="auto"/>
        <w:ind w:left="0" w:leftChars="0" w:firstLine="0" w:firstLineChars="0"/>
        <w:jc w:val="left"/>
        <w:rPr>
          <w:rFonts w:hint="eastAsia" w:ascii="宋体" w:hAnsi="宋体" w:cs="宋体"/>
          <w:b/>
          <w:bCs/>
          <w:sz w:val="32"/>
          <w:szCs w:val="32"/>
          <w:lang w:eastAsia="zh-CN"/>
        </w:rPr>
      </w:pPr>
    </w:p>
    <w:p w14:paraId="4C79A3F6">
      <w:pPr>
        <w:pStyle w:val="10"/>
        <w:keepNext w:val="0"/>
        <w:keepLines w:val="0"/>
        <w:pageBreakBefore w:val="0"/>
        <w:kinsoku/>
        <w:wordWrap/>
        <w:overflowPunct/>
        <w:topLinePunct w:val="0"/>
        <w:autoSpaceDN/>
        <w:bidi w:val="0"/>
        <w:spacing w:after="0" w:line="360" w:lineRule="auto"/>
        <w:ind w:left="0" w:leftChars="0" w:firstLine="0" w:firstLineChars="0"/>
        <w:jc w:val="left"/>
        <w:rPr>
          <w:rFonts w:hint="eastAsia" w:ascii="宋体" w:hAnsi="宋体" w:cs="宋体"/>
          <w:b/>
          <w:bCs/>
          <w:sz w:val="32"/>
          <w:szCs w:val="32"/>
          <w:lang w:eastAsia="zh-CN"/>
        </w:rPr>
      </w:pPr>
    </w:p>
    <w:p w14:paraId="018191BD">
      <w:pPr>
        <w:pStyle w:val="10"/>
        <w:keepNext w:val="0"/>
        <w:keepLines w:val="0"/>
        <w:pageBreakBefore w:val="0"/>
        <w:kinsoku/>
        <w:wordWrap/>
        <w:overflowPunct/>
        <w:topLinePunct w:val="0"/>
        <w:autoSpaceDN/>
        <w:bidi w:val="0"/>
        <w:spacing w:after="0" w:line="360" w:lineRule="auto"/>
        <w:ind w:left="0" w:leftChars="0" w:firstLine="0" w:firstLineChars="0"/>
        <w:jc w:val="left"/>
        <w:rPr>
          <w:rFonts w:hint="eastAsia" w:ascii="宋体" w:hAnsi="宋体" w:eastAsia="宋体" w:cs="宋体"/>
          <w:b/>
          <w:bCs/>
          <w:sz w:val="32"/>
          <w:szCs w:val="32"/>
          <w:lang w:eastAsia="zh-CN"/>
        </w:rPr>
      </w:pPr>
      <w:r>
        <w:rPr>
          <w:rFonts w:hint="eastAsia" w:ascii="宋体" w:hAnsi="宋体" w:cs="宋体"/>
          <w:b/>
          <w:bCs/>
          <w:sz w:val="32"/>
          <w:szCs w:val="32"/>
          <w:lang w:eastAsia="zh-CN"/>
        </w:rPr>
        <w:t>附页一：</w:t>
      </w:r>
    </w:p>
    <w:p w14:paraId="1C3350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i w:val="0"/>
          <w:iCs w:val="0"/>
          <w:caps w:val="0"/>
          <w:color w:val="000000"/>
          <w:spacing w:val="0"/>
          <w:sz w:val="44"/>
          <w:szCs w:val="44"/>
          <w:lang w:eastAsia="zh-CN"/>
        </w:rPr>
      </w:pPr>
      <w:r>
        <w:rPr>
          <w:rFonts w:hint="eastAsia" w:ascii="方正小标宋简体" w:hAnsi="方正小标宋简体" w:eastAsia="方正小标宋简体" w:cs="方正小标宋简体"/>
          <w:b/>
          <w:bCs/>
          <w:sz w:val="44"/>
          <w:szCs w:val="44"/>
        </w:rPr>
        <w:t>高</w:t>
      </w:r>
      <w:r>
        <w:rPr>
          <w:rFonts w:hint="eastAsia" w:ascii="方正小标宋简体" w:hAnsi="方正小标宋简体" w:eastAsia="方正小标宋简体" w:cs="方正小标宋简体"/>
          <w:b/>
          <w:bCs/>
          <w:sz w:val="44"/>
          <w:szCs w:val="44"/>
          <w:lang w:eastAsia="zh-CN"/>
        </w:rPr>
        <w:t>空</w:t>
      </w:r>
      <w:r>
        <w:rPr>
          <w:rFonts w:hint="eastAsia" w:ascii="方正小标宋简体" w:hAnsi="方正小标宋简体" w:eastAsia="方正小标宋简体" w:cs="方正小标宋简体"/>
          <w:b/>
          <w:bCs/>
          <w:sz w:val="44"/>
          <w:szCs w:val="44"/>
        </w:rPr>
        <w:t>坠落应急</w:t>
      </w:r>
      <w:r>
        <w:rPr>
          <w:rFonts w:hint="eastAsia" w:ascii="方正小标宋简体" w:hAnsi="方正小标宋简体" w:eastAsia="方正小标宋简体" w:cs="方正小标宋简体"/>
          <w:b/>
          <w:bCs/>
          <w:sz w:val="44"/>
          <w:szCs w:val="44"/>
          <w:lang w:eastAsia="zh-CN"/>
        </w:rPr>
        <w:t>处置流程</w:t>
      </w:r>
    </w:p>
    <w:p w14:paraId="48B1D978">
      <w:pPr>
        <w:pStyle w:val="8"/>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sz w:val="32"/>
          <w:szCs w:val="32"/>
        </w:rPr>
        <w:t>高</w:t>
      </w:r>
      <w:r>
        <w:rPr>
          <w:rFonts w:hint="eastAsia" w:ascii="仿宋" w:hAnsi="仿宋" w:eastAsia="仿宋" w:cs="仿宋"/>
          <w:sz w:val="32"/>
          <w:szCs w:val="32"/>
          <w:lang w:eastAsia="zh-CN"/>
        </w:rPr>
        <w:t>空</w:t>
      </w:r>
      <w:r>
        <w:rPr>
          <w:rFonts w:hint="eastAsia" w:ascii="仿宋" w:hAnsi="仿宋" w:eastAsia="仿宋" w:cs="仿宋"/>
          <w:sz w:val="32"/>
          <w:szCs w:val="32"/>
        </w:rPr>
        <w:t>坠落事故应急处置</w:t>
      </w:r>
      <w:r>
        <w:rPr>
          <w:rFonts w:hint="eastAsia" w:ascii="仿宋" w:hAnsi="仿宋" w:eastAsia="仿宋" w:cs="仿宋"/>
          <w:i w:val="0"/>
          <w:iCs w:val="0"/>
          <w:caps w:val="0"/>
          <w:color w:val="000000"/>
          <w:spacing w:val="0"/>
          <w:sz w:val="32"/>
          <w:szCs w:val="32"/>
          <w:shd w:val="clear" w:fill="FFFFFF"/>
          <w:lang w:eastAsia="zh-CN"/>
        </w:rPr>
        <w:t>领导小组</w:t>
      </w:r>
      <w:r>
        <w:rPr>
          <w:rFonts w:hint="eastAsia" w:ascii="仿宋" w:hAnsi="仿宋" w:eastAsia="仿宋" w:cs="仿宋"/>
          <w:i w:val="0"/>
          <w:iCs w:val="0"/>
          <w:caps w:val="0"/>
          <w:color w:val="000000"/>
          <w:spacing w:val="0"/>
          <w:sz w:val="32"/>
          <w:szCs w:val="32"/>
          <w:shd w:val="clear" w:fill="FFFFFF"/>
        </w:rPr>
        <w:t>组长应第一时间到场，并按照规定启动应急响应，开展应急处置工作</w:t>
      </w:r>
      <w:r>
        <w:rPr>
          <w:rFonts w:hint="eastAsia" w:ascii="仿宋" w:hAnsi="仿宋" w:eastAsia="仿宋" w:cs="仿宋"/>
          <w:i w:val="0"/>
          <w:iCs w:val="0"/>
          <w:caps w:val="0"/>
          <w:color w:val="000000"/>
          <w:spacing w:val="0"/>
          <w:sz w:val="32"/>
          <w:szCs w:val="32"/>
          <w:shd w:val="clear" w:fill="FFFFFF"/>
          <w:lang w:eastAsia="zh-CN"/>
        </w:rPr>
        <w:t>。</w:t>
      </w:r>
    </w:p>
    <w:p w14:paraId="3C714130">
      <w:pPr>
        <w:pStyle w:val="8"/>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学校</w:t>
      </w:r>
      <w:r>
        <w:rPr>
          <w:rFonts w:hint="eastAsia" w:ascii="仿宋" w:hAnsi="仿宋" w:eastAsia="仿宋" w:cs="仿宋"/>
          <w:i w:val="0"/>
          <w:iCs w:val="0"/>
          <w:caps w:val="0"/>
          <w:color w:val="000000"/>
          <w:spacing w:val="0"/>
          <w:sz w:val="32"/>
          <w:szCs w:val="32"/>
          <w:shd w:val="clear" w:fill="FFFFFF"/>
          <w:lang w:eastAsia="zh-CN"/>
        </w:rPr>
        <w:t>安保科</w:t>
      </w:r>
      <w:r>
        <w:rPr>
          <w:rFonts w:hint="eastAsia" w:ascii="仿宋" w:hAnsi="仿宋" w:eastAsia="仿宋" w:cs="仿宋"/>
          <w:i w:val="0"/>
          <w:iCs w:val="0"/>
          <w:caps w:val="0"/>
          <w:color w:val="000000"/>
          <w:spacing w:val="0"/>
          <w:sz w:val="32"/>
          <w:szCs w:val="32"/>
          <w:shd w:val="clear" w:fill="FFFFFF"/>
        </w:rPr>
        <w:t>等有关部门组织人力迅速赶到事故现场，进行现场警戒。设立保护区，防止再次发生意外，负责收集和分析突发事件情况，提出处理意见和具体措施，协调相关处室做好突发事件的应急处置。</w:t>
      </w:r>
    </w:p>
    <w:p w14:paraId="46BB25E3">
      <w:pPr>
        <w:pStyle w:val="8"/>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校医立即观察伤者受伤情况，部位，开展应急抢救，</w:t>
      </w:r>
    </w:p>
    <w:p w14:paraId="20C891AD">
      <w:pPr>
        <w:pStyle w:val="8"/>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立即将坠楼人员送往医院救治，在等待救护车的过程中，门卫要对大门口迎接救护车</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有程序的处理事故，为坠楼人员的营救工作争取时间</w:t>
      </w:r>
      <w:r>
        <w:rPr>
          <w:rFonts w:hint="eastAsia" w:ascii="仿宋" w:hAnsi="仿宋" w:eastAsia="仿宋" w:cs="仿宋"/>
          <w:i w:val="0"/>
          <w:iCs w:val="0"/>
          <w:caps w:val="0"/>
          <w:color w:val="000000"/>
          <w:spacing w:val="0"/>
          <w:sz w:val="32"/>
          <w:szCs w:val="32"/>
          <w:shd w:val="clear" w:fill="FFFFFF"/>
          <w:lang w:eastAsia="zh-CN"/>
        </w:rPr>
        <w:t>。</w:t>
      </w:r>
    </w:p>
    <w:p w14:paraId="7E2A928C">
      <w:pPr>
        <w:pStyle w:val="8"/>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相关老师第一时间通知学生家属，协助分管校长接待来校的家属，做好后续安慰工作。</w:t>
      </w:r>
    </w:p>
    <w:p w14:paraId="525C8AAF">
      <w:pPr>
        <w:pStyle w:val="8"/>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i w:val="0"/>
          <w:iCs w:val="0"/>
          <w:caps w:val="0"/>
          <w:color w:val="000000"/>
          <w:spacing w:val="0"/>
          <w:sz w:val="32"/>
          <w:szCs w:val="32"/>
          <w:shd w:val="clear" w:fill="FFFFFF"/>
        </w:rPr>
        <w:t>配合政府有关部门做好事故调查和善后安抚工作。按照相关规定，配合政府做好信息发布</w:t>
      </w:r>
      <w:r>
        <w:rPr>
          <w:rFonts w:hint="eastAsia" w:ascii="仿宋" w:hAnsi="仿宋" w:eastAsia="仿宋" w:cs="仿宋"/>
          <w:i w:val="0"/>
          <w:iCs w:val="0"/>
          <w:caps w:val="0"/>
          <w:color w:val="000000"/>
          <w:spacing w:val="0"/>
          <w:sz w:val="32"/>
          <w:szCs w:val="32"/>
          <w:shd w:val="clear" w:fill="FFFFFF"/>
          <w:lang w:eastAsia="zh-CN"/>
        </w:rPr>
        <w:t>和舆情</w:t>
      </w:r>
      <w:r>
        <w:rPr>
          <w:rFonts w:hint="eastAsia" w:ascii="仿宋" w:hAnsi="仿宋" w:eastAsia="仿宋" w:cs="仿宋"/>
          <w:i w:val="0"/>
          <w:iCs w:val="0"/>
          <w:caps w:val="0"/>
          <w:color w:val="000000"/>
          <w:spacing w:val="0"/>
          <w:sz w:val="32"/>
          <w:szCs w:val="32"/>
          <w:shd w:val="clear" w:fill="FFFFFF"/>
        </w:rPr>
        <w:t>引导工作，关</w:t>
      </w:r>
      <w:r>
        <w:rPr>
          <w:rFonts w:hint="eastAsia" w:ascii="仿宋" w:hAnsi="仿宋" w:eastAsia="仿宋" w:cs="仿宋"/>
          <w:i w:val="0"/>
          <w:iCs w:val="0"/>
          <w:caps w:val="0"/>
          <w:color w:val="000000"/>
          <w:spacing w:val="0"/>
          <w:sz w:val="32"/>
          <w:szCs w:val="32"/>
          <w:shd w:val="clear" w:fill="FFFFFF"/>
          <w:lang w:eastAsia="zh-CN"/>
        </w:rPr>
        <w:t>注事件</w:t>
      </w:r>
      <w:r>
        <w:rPr>
          <w:rFonts w:hint="eastAsia" w:ascii="仿宋" w:hAnsi="仿宋" w:eastAsia="仿宋" w:cs="仿宋"/>
          <w:i w:val="0"/>
          <w:iCs w:val="0"/>
          <w:caps w:val="0"/>
          <w:color w:val="000000"/>
          <w:spacing w:val="0"/>
          <w:sz w:val="32"/>
          <w:szCs w:val="32"/>
          <w:shd w:val="clear" w:fill="FFFFFF"/>
        </w:rPr>
        <w:t>发展，控制恶化态势，及时恢复正常教育教学秩序。</w:t>
      </w:r>
    </w:p>
    <w:p w14:paraId="10F1C8D5">
      <w:pPr>
        <w:pStyle w:val="10"/>
        <w:keepNext w:val="0"/>
        <w:keepLines w:val="0"/>
        <w:pageBreakBefore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val="en-US" w:eastAsia="zh-CN"/>
        </w:rPr>
      </w:pPr>
    </w:p>
    <w:p w14:paraId="6F791E52">
      <w:pPr>
        <w:pStyle w:val="10"/>
        <w:keepNext w:val="0"/>
        <w:keepLines w:val="0"/>
        <w:pageBreakBefore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val="en-US" w:eastAsia="zh-CN"/>
        </w:rPr>
      </w:pPr>
    </w:p>
    <w:p w14:paraId="26C0BBDD">
      <w:pPr>
        <w:pStyle w:val="10"/>
        <w:keepNext w:val="0"/>
        <w:keepLines w:val="0"/>
        <w:pageBreakBefore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val="en-US" w:eastAsia="zh-CN"/>
        </w:rPr>
      </w:pPr>
    </w:p>
    <w:p w14:paraId="7470F313">
      <w:pPr>
        <w:pStyle w:val="10"/>
        <w:keepNext w:val="0"/>
        <w:keepLines w:val="0"/>
        <w:pageBreakBefore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val="en-US" w:eastAsia="zh-CN"/>
        </w:rPr>
      </w:pPr>
    </w:p>
    <w:p w14:paraId="4D90FE88">
      <w:pPr>
        <w:pStyle w:val="10"/>
        <w:keepNext w:val="0"/>
        <w:keepLines w:val="0"/>
        <w:pageBreakBefore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val="en-US" w:eastAsia="zh-CN"/>
        </w:rPr>
      </w:pPr>
    </w:p>
    <w:p w14:paraId="0740CC61">
      <w:pPr>
        <w:pStyle w:val="10"/>
        <w:keepNext w:val="0"/>
        <w:keepLines w:val="0"/>
        <w:pageBreakBefore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附页二：</w:t>
      </w:r>
    </w:p>
    <w:p w14:paraId="52E2B2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高</w:t>
      </w:r>
      <w:r>
        <w:rPr>
          <w:rFonts w:hint="eastAsia" w:ascii="方正小标宋简体" w:hAnsi="方正小标宋简体" w:eastAsia="方正小标宋简体" w:cs="方正小标宋简体"/>
          <w:b/>
          <w:bCs/>
          <w:sz w:val="44"/>
          <w:szCs w:val="44"/>
          <w:lang w:eastAsia="zh-CN"/>
        </w:rPr>
        <w:t>空</w:t>
      </w:r>
      <w:r>
        <w:rPr>
          <w:rFonts w:hint="eastAsia" w:ascii="方正小标宋简体" w:hAnsi="方正小标宋简体" w:eastAsia="方正小标宋简体" w:cs="方正小标宋简体"/>
          <w:b/>
          <w:bCs/>
          <w:sz w:val="44"/>
          <w:szCs w:val="44"/>
        </w:rPr>
        <w:t>坠落事故应急措施</w:t>
      </w:r>
    </w:p>
    <w:p w14:paraId="75BF4595">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高空坠落事故发生后抢险小组人员立即到位采取保护现场、救护伤员、组织人员疏散、引导急救车辆等措施。事故现场周围设立警戒区禁止无关人员进入。坠落急救的基本原则是动作迅速、方法正确。具体内容是对坠落者进行现场急救和打急救电话请求医务人员的救助同时向上级报</w:t>
      </w:r>
      <w:r>
        <w:rPr>
          <w:rFonts w:hint="eastAsia" w:ascii="仿宋" w:hAnsi="仿宋" w:eastAsia="仿宋" w:cs="仿宋"/>
          <w:sz w:val="32"/>
          <w:szCs w:val="32"/>
          <w:lang w:eastAsia="zh-CN"/>
        </w:rPr>
        <w:t>告。</w:t>
      </w:r>
    </w:p>
    <w:p w14:paraId="69806E3B">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现场急救对症救护</w:t>
      </w:r>
      <w:r>
        <w:rPr>
          <w:rFonts w:hint="eastAsia" w:ascii="仿宋" w:hAnsi="仿宋" w:eastAsia="仿宋" w:cs="仿宋"/>
          <w:sz w:val="32"/>
          <w:szCs w:val="32"/>
          <w:lang w:eastAsia="zh-CN"/>
        </w:rPr>
        <w:t>：</w:t>
      </w:r>
      <w:r>
        <w:rPr>
          <w:rFonts w:hint="eastAsia" w:ascii="仿宋" w:hAnsi="仿宋" w:eastAsia="仿宋" w:cs="仿宋"/>
          <w:sz w:val="32"/>
          <w:szCs w:val="32"/>
        </w:rPr>
        <w:t>将坠落者抱起置于单架上若有出血应尽行简单包扎</w:t>
      </w:r>
      <w:r>
        <w:rPr>
          <w:rFonts w:hint="eastAsia" w:ascii="仿宋" w:hAnsi="仿宋" w:eastAsia="仿宋" w:cs="仿宋"/>
          <w:sz w:val="32"/>
          <w:szCs w:val="32"/>
          <w:lang w:eastAsia="zh-CN"/>
        </w:rPr>
        <w:t>。</w:t>
      </w:r>
    </w:p>
    <w:p w14:paraId="021C5786">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在报警后等待救护车的间隙应随时观察伤员情况出血者必须立即采取止血措施。伤口渗血</w:t>
      </w:r>
      <w:r>
        <w:rPr>
          <w:rFonts w:hint="eastAsia" w:ascii="仿宋" w:hAnsi="仿宋" w:eastAsia="仿宋" w:cs="仿宋"/>
          <w:sz w:val="32"/>
          <w:szCs w:val="32"/>
          <w:lang w:eastAsia="zh-CN"/>
        </w:rPr>
        <w:t>：</w:t>
      </w:r>
      <w:r>
        <w:rPr>
          <w:rFonts w:hint="eastAsia" w:ascii="仿宋" w:hAnsi="仿宋" w:eastAsia="仿宋" w:cs="仿宋"/>
          <w:sz w:val="32"/>
          <w:szCs w:val="32"/>
        </w:rPr>
        <w:t>用消毒纱布盖住伤口然后进行包扎</w:t>
      </w:r>
      <w:r>
        <w:rPr>
          <w:rFonts w:hint="eastAsia" w:ascii="仿宋" w:hAnsi="仿宋" w:eastAsia="仿宋" w:cs="仿宋"/>
          <w:sz w:val="32"/>
          <w:szCs w:val="32"/>
          <w:lang w:eastAsia="zh-CN"/>
        </w:rPr>
        <w:t>。</w:t>
      </w:r>
      <w:r>
        <w:rPr>
          <w:rFonts w:hint="eastAsia" w:ascii="仿宋" w:hAnsi="仿宋" w:eastAsia="仿宋" w:cs="仿宋"/>
          <w:sz w:val="32"/>
          <w:szCs w:val="32"/>
        </w:rPr>
        <w:t>若包扎后仍有较多渗血可再加绷带适当加压止血或用布带等止血。</w:t>
      </w:r>
    </w:p>
    <w:p w14:paraId="621010E6">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伤口出血</w:t>
      </w:r>
      <w:r>
        <w:rPr>
          <w:rFonts w:hint="eastAsia" w:ascii="仿宋" w:hAnsi="仿宋" w:eastAsia="仿宋" w:cs="仿宋"/>
          <w:sz w:val="32"/>
          <w:szCs w:val="32"/>
          <w:lang w:eastAsia="zh-CN"/>
        </w:rPr>
        <w:t>：</w:t>
      </w:r>
      <w:r>
        <w:rPr>
          <w:rFonts w:hint="eastAsia" w:ascii="仿宋" w:hAnsi="仿宋" w:eastAsia="仿宋" w:cs="仿宋"/>
          <w:sz w:val="32"/>
          <w:szCs w:val="32"/>
        </w:rPr>
        <w:t>呈喷射状或鲜血液涌出时立即用清洁手指压迫出血点上方使血流中断并将出血肢体抬高或举高以减少出血量。有条件用止血带止血。</w:t>
      </w:r>
    </w:p>
    <w:p w14:paraId="6C585A3D">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骨折急救</w:t>
      </w:r>
      <w:r>
        <w:rPr>
          <w:rFonts w:hint="eastAsia" w:ascii="仿宋" w:hAnsi="仿宋" w:eastAsia="仿宋" w:cs="仿宋"/>
          <w:sz w:val="32"/>
          <w:szCs w:val="32"/>
          <w:lang w:eastAsia="zh-CN"/>
        </w:rPr>
        <w:t>：</w:t>
      </w:r>
    </w:p>
    <w:p w14:paraId="0D2FA582">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肢体骨折</w:t>
      </w:r>
      <w:r>
        <w:rPr>
          <w:rFonts w:hint="eastAsia" w:ascii="仿宋" w:hAnsi="仿宋" w:eastAsia="仿宋" w:cs="仿宋"/>
          <w:sz w:val="32"/>
          <w:szCs w:val="32"/>
          <w:lang w:eastAsia="zh-CN"/>
        </w:rPr>
        <w:t>：</w:t>
      </w:r>
      <w:r>
        <w:rPr>
          <w:rFonts w:hint="eastAsia" w:ascii="仿宋" w:hAnsi="仿宋" w:eastAsia="仿宋" w:cs="仿宋"/>
          <w:sz w:val="32"/>
          <w:szCs w:val="32"/>
        </w:rPr>
        <w:t>可用夹板或木棍、竹竿等将断骨上、下关节固定也可利用伤员身体进行固定避免骨折部位移动以减少疼痛防止伤势恶化。</w:t>
      </w:r>
    </w:p>
    <w:p w14:paraId="5BF2327B">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开放性骨折</w:t>
      </w:r>
      <w:r>
        <w:rPr>
          <w:rFonts w:hint="eastAsia" w:ascii="仿宋" w:hAnsi="仿宋" w:eastAsia="仿宋" w:cs="仿宋"/>
          <w:sz w:val="32"/>
          <w:szCs w:val="32"/>
          <w:lang w:eastAsia="zh-CN"/>
        </w:rPr>
        <w:t>：</w:t>
      </w:r>
      <w:r>
        <w:rPr>
          <w:rFonts w:hint="eastAsia" w:ascii="仿宋" w:hAnsi="仿宋" w:eastAsia="仿宋" w:cs="仿宋"/>
          <w:sz w:val="32"/>
          <w:szCs w:val="32"/>
        </w:rPr>
        <w:t>伴有大出血者应先止血、固守并用干净布片覆盖伤口然后速送医院救治切勿将外露的断骨推回伤口内。</w:t>
      </w:r>
    </w:p>
    <w:p w14:paraId="44261A51">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疑有颈椎损伤</w:t>
      </w:r>
      <w:r>
        <w:rPr>
          <w:rFonts w:hint="eastAsia" w:ascii="仿宋" w:hAnsi="仿宋" w:eastAsia="仿宋" w:cs="仿宋"/>
          <w:sz w:val="32"/>
          <w:szCs w:val="32"/>
          <w:lang w:eastAsia="zh-CN"/>
        </w:rPr>
        <w:t>：</w:t>
      </w:r>
      <w:r>
        <w:rPr>
          <w:rFonts w:hint="eastAsia" w:ascii="仿宋" w:hAnsi="仿宋" w:eastAsia="仿宋" w:cs="仿宋"/>
          <w:sz w:val="32"/>
          <w:szCs w:val="32"/>
        </w:rPr>
        <w:t>在使伤员平卧后用沙土袋或其他替代物旋转至伤者颈部两侧固定不动以免引起截瘫。</w:t>
      </w:r>
    </w:p>
    <w:p w14:paraId="737CAF72">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腰椎骨折</w:t>
      </w:r>
      <w:r>
        <w:rPr>
          <w:rFonts w:hint="eastAsia" w:ascii="仿宋" w:hAnsi="仿宋" w:eastAsia="仿宋" w:cs="仿宋"/>
          <w:sz w:val="32"/>
          <w:szCs w:val="32"/>
          <w:lang w:eastAsia="zh-CN"/>
        </w:rPr>
        <w:t>：</w:t>
      </w:r>
      <w:r>
        <w:rPr>
          <w:rFonts w:hint="eastAsia" w:ascii="仿宋" w:hAnsi="仿宋" w:eastAsia="仿宋" w:cs="仿宋"/>
          <w:sz w:val="32"/>
          <w:szCs w:val="32"/>
        </w:rPr>
        <w:t>应将伤员平卧在平硬木板上并将椎躯干及下肢一同进行固定预防瘫痪。搬动时应数人合作保持平稳不能扭曲。</w:t>
      </w:r>
    </w:p>
    <w:p w14:paraId="4AB958BC">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颅脑外伤</w:t>
      </w:r>
      <w:r>
        <w:rPr>
          <w:rFonts w:hint="eastAsia" w:ascii="仿宋" w:hAnsi="仿宋" w:eastAsia="仿宋" w:cs="仿宋"/>
          <w:sz w:val="32"/>
          <w:szCs w:val="32"/>
          <w:lang w:eastAsia="zh-CN"/>
        </w:rPr>
        <w:t>救护：</w:t>
      </w:r>
    </w:p>
    <w:p w14:paraId="6A90BAAC">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应使伤员采取平卧位保持气管通畅若有呕吐扶好头部好身体同时侧转防窒息。</w:t>
      </w:r>
    </w:p>
    <w:p w14:paraId="428F95C3">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耳鼻有液体流出时不要用棉花堵塞只可轻轻拭去以利降低颅内压力。</w:t>
      </w:r>
    </w:p>
    <w:p w14:paraId="0B604ABA">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颅脑外伤病情复杂多变禁止给予饮食应立即送医院抢救。</w:t>
      </w:r>
    </w:p>
    <w:p w14:paraId="0C95F4E3">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通知有关现场负责人</w:t>
      </w:r>
      <w:r>
        <w:rPr>
          <w:rFonts w:hint="eastAsia" w:ascii="仿宋" w:hAnsi="仿宋" w:eastAsia="仿宋" w:cs="仿宋"/>
          <w:sz w:val="32"/>
          <w:szCs w:val="32"/>
          <w:lang w:eastAsia="zh-CN"/>
        </w:rPr>
        <w:t>和保卫科</w:t>
      </w:r>
      <w:r>
        <w:rPr>
          <w:rFonts w:hint="eastAsia" w:ascii="仿宋" w:hAnsi="仿宋" w:eastAsia="仿宋" w:cs="仿宋"/>
          <w:sz w:val="32"/>
          <w:szCs w:val="32"/>
        </w:rPr>
        <w:t>维护现场秩序严密保护事故现场。</w:t>
      </w:r>
    </w:p>
    <w:p w14:paraId="4DA85368">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val="en-US" w:eastAsia="zh-CN"/>
        </w:rPr>
      </w:pPr>
    </w:p>
    <w:p w14:paraId="0D838EC4">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val="en-US" w:eastAsia="zh-CN"/>
        </w:rPr>
      </w:pPr>
    </w:p>
    <w:p w14:paraId="7D960087">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val="en-US" w:eastAsia="zh-CN"/>
        </w:rPr>
      </w:pPr>
    </w:p>
    <w:p w14:paraId="2877B97F">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val="en-US" w:eastAsia="zh-CN"/>
        </w:rPr>
      </w:pPr>
    </w:p>
    <w:p w14:paraId="734970C4">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val="en-US" w:eastAsia="zh-CN"/>
        </w:rPr>
      </w:pPr>
    </w:p>
    <w:p w14:paraId="003BA46B">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val="en-US" w:eastAsia="zh-CN"/>
        </w:rPr>
      </w:pPr>
    </w:p>
    <w:p w14:paraId="62E0E3AB">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val="en-US" w:eastAsia="zh-CN"/>
        </w:rPr>
      </w:pPr>
    </w:p>
    <w:p w14:paraId="2AB4D226">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val="en-US" w:eastAsia="zh-CN"/>
        </w:rPr>
      </w:pPr>
    </w:p>
    <w:p w14:paraId="75AF429A">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val="en-US" w:eastAsia="zh-CN"/>
        </w:rPr>
      </w:pPr>
    </w:p>
    <w:p w14:paraId="5C55C7FE">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val="en-US" w:eastAsia="zh-CN"/>
        </w:rPr>
      </w:pPr>
    </w:p>
    <w:p w14:paraId="653658FE">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lang w:val="en-US" w:eastAsia="zh-CN"/>
        </w:rPr>
      </w:pPr>
    </w:p>
    <w:p w14:paraId="085D7CD5">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656B499F">
      <w:pPr>
        <w:keepNext w:val="0"/>
        <w:keepLines w:val="0"/>
        <w:pageBreakBefore w:val="0"/>
        <w:kinsoku/>
        <w:wordWrap/>
        <w:overflowPunct/>
        <w:topLinePunct w:val="0"/>
        <w:autoSpaceDE/>
        <w:autoSpaceDN/>
        <w:bidi w:val="0"/>
        <w:adjustRightInd/>
        <w:spacing w:line="360" w:lineRule="auto"/>
        <w:ind w:right="0" w:rightChars="0"/>
        <w:jc w:val="both"/>
        <w:textAlignment w:val="auto"/>
        <w:rPr>
          <w:rFonts w:hint="eastAsia" w:ascii="宋体" w:hAnsi="宋体" w:eastAsia="宋体" w:cs="宋体"/>
          <w:b/>
          <w:bCs/>
          <w:color w:val="auto"/>
          <w:sz w:val="44"/>
          <w:szCs w:val="44"/>
          <w:lang w:val="en-US" w:eastAsia="zh-CN"/>
        </w:rPr>
      </w:pPr>
    </w:p>
    <w:p w14:paraId="58114333">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1CA57854">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（四）网络信息类突发事件</w:t>
      </w:r>
    </w:p>
    <w:p w14:paraId="476FE2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方正小标宋简体" w:hAnsi="方正小标宋简体" w:eastAsia="方正小标宋简体" w:cs="方正小标宋简体"/>
          <w:bCs/>
          <w:color w:val="auto"/>
          <w:kern w:val="0"/>
          <w:sz w:val="32"/>
          <w:szCs w:val="32"/>
          <w:lang w:val="en-US" w:eastAsia="zh-CN"/>
        </w:rPr>
      </w:pPr>
    </w:p>
    <w:p w14:paraId="1BA8C803">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17F749EC">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3DB0301C">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0BBBBD2B">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5E6FC647">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4747888B">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1F1B0B41">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74A00053">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0DF16597">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2526CFE6">
      <w:pPr>
        <w:keepNext w:val="0"/>
        <w:keepLines w:val="0"/>
        <w:pageBreakBefore w:val="0"/>
        <w:kinsoku/>
        <w:wordWrap/>
        <w:overflowPunct/>
        <w:topLinePunct w:val="0"/>
        <w:autoSpaceDE/>
        <w:autoSpaceDN/>
        <w:bidi w:val="0"/>
        <w:adjustRightInd/>
        <w:spacing w:line="360" w:lineRule="auto"/>
        <w:ind w:right="0" w:rightChars="0"/>
        <w:jc w:val="both"/>
        <w:textAlignment w:val="auto"/>
        <w:rPr>
          <w:rFonts w:hint="eastAsia" w:ascii="宋体" w:hAnsi="宋体" w:eastAsia="宋体" w:cs="宋体"/>
          <w:b/>
          <w:bCs/>
          <w:color w:val="auto"/>
          <w:sz w:val="44"/>
          <w:szCs w:val="44"/>
          <w:lang w:val="en-US" w:eastAsia="zh-CN"/>
        </w:rPr>
      </w:pPr>
    </w:p>
    <w:p w14:paraId="60B66D4B">
      <w:pPr>
        <w:keepNext w:val="0"/>
        <w:keepLines w:val="0"/>
        <w:pageBreakBefore w:val="0"/>
        <w:kinsoku/>
        <w:wordWrap/>
        <w:overflowPunct/>
        <w:topLinePunct w:val="0"/>
        <w:autoSpaceDE/>
        <w:autoSpaceDN/>
        <w:bidi w:val="0"/>
        <w:adjustRightInd/>
        <w:spacing w:line="360" w:lineRule="auto"/>
        <w:ind w:right="0" w:rightChars="0"/>
        <w:jc w:val="both"/>
        <w:textAlignment w:val="auto"/>
        <w:rPr>
          <w:rFonts w:hint="eastAsia" w:ascii="宋体" w:hAnsi="宋体" w:eastAsia="宋体" w:cs="宋体"/>
          <w:b/>
          <w:bCs/>
          <w:color w:val="auto"/>
          <w:sz w:val="44"/>
          <w:szCs w:val="44"/>
          <w:lang w:val="en-US" w:eastAsia="zh-CN"/>
        </w:rPr>
      </w:pPr>
    </w:p>
    <w:p w14:paraId="51EE1DCA">
      <w:pPr>
        <w:keepNext w:val="0"/>
        <w:keepLines w:val="0"/>
        <w:pageBreakBefore w:val="0"/>
        <w:kinsoku/>
        <w:wordWrap/>
        <w:overflowPunct/>
        <w:topLinePunct w:val="0"/>
        <w:autoSpaceDE/>
        <w:autoSpaceDN/>
        <w:bidi w:val="0"/>
        <w:adjustRightInd/>
        <w:spacing w:line="360" w:lineRule="auto"/>
        <w:ind w:right="0" w:rightChars="0"/>
        <w:jc w:val="both"/>
        <w:textAlignment w:val="auto"/>
        <w:rPr>
          <w:rFonts w:hint="eastAsia" w:ascii="宋体" w:hAnsi="宋体" w:eastAsia="宋体" w:cs="宋体"/>
          <w:b/>
          <w:bCs/>
          <w:color w:val="auto"/>
          <w:sz w:val="44"/>
          <w:szCs w:val="44"/>
          <w:lang w:val="en-US" w:eastAsia="zh-CN"/>
        </w:rPr>
      </w:pPr>
    </w:p>
    <w:p w14:paraId="659CF907">
      <w:pPr>
        <w:keepNext w:val="0"/>
        <w:keepLines w:val="0"/>
        <w:pageBreakBefore w:val="0"/>
        <w:kinsoku/>
        <w:wordWrap/>
        <w:overflowPunct/>
        <w:topLinePunct w:val="0"/>
        <w:autoSpaceDE/>
        <w:autoSpaceDN/>
        <w:bidi w:val="0"/>
        <w:adjustRightInd/>
        <w:spacing w:line="360" w:lineRule="auto"/>
        <w:ind w:right="0" w:rightChars="0"/>
        <w:jc w:val="both"/>
        <w:textAlignment w:val="auto"/>
        <w:rPr>
          <w:rFonts w:hint="eastAsia" w:ascii="宋体" w:hAnsi="宋体" w:eastAsia="宋体" w:cs="宋体"/>
          <w:b/>
          <w:bCs/>
          <w:color w:val="auto"/>
          <w:sz w:val="44"/>
          <w:szCs w:val="44"/>
          <w:lang w:val="en-US" w:eastAsia="zh-CN"/>
        </w:rPr>
      </w:pPr>
    </w:p>
    <w:p w14:paraId="73C80010">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山东省泰安英雄山中学</w:t>
      </w:r>
    </w:p>
    <w:p w14:paraId="77BCB8FB">
      <w:pPr>
        <w:pStyle w:val="8"/>
        <w:keepNext w:val="0"/>
        <w:keepLines w:val="0"/>
        <w:pageBreakBefore w:val="0"/>
        <w:widowControl/>
        <w:kinsoku/>
        <w:wordWrap/>
        <w:overflowPunct/>
        <w:topLinePunct w:val="0"/>
        <w:autoSpaceDE w:val="0"/>
        <w:autoSpaceDN/>
        <w:bidi w:val="0"/>
        <w:adjustRightInd/>
        <w:snapToGrid/>
        <w:spacing w:before="0" w:beforeAutospacing="0" w:after="0" w:afterAutospacing="0" w:line="360" w:lineRule="auto"/>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网络</w:t>
      </w:r>
      <w:r>
        <w:rPr>
          <w:rFonts w:hint="eastAsia" w:ascii="方正小标宋简体" w:hAnsi="方正小标宋简体" w:eastAsia="方正小标宋简体" w:cs="方正小标宋简体"/>
          <w:b/>
          <w:bCs/>
          <w:sz w:val="44"/>
          <w:szCs w:val="44"/>
          <w:lang w:eastAsia="zh-CN"/>
        </w:rPr>
        <w:t>信息类突发</w:t>
      </w:r>
      <w:r>
        <w:rPr>
          <w:rFonts w:hint="eastAsia" w:ascii="方正小标宋简体" w:hAnsi="方正小标宋简体" w:eastAsia="方正小标宋简体" w:cs="方正小标宋简体"/>
          <w:b/>
          <w:bCs/>
          <w:sz w:val="44"/>
          <w:szCs w:val="44"/>
        </w:rPr>
        <w:t>事件应急</w:t>
      </w:r>
      <w:r>
        <w:rPr>
          <w:rFonts w:hint="eastAsia" w:ascii="方正小标宋简体" w:hAnsi="方正小标宋简体" w:eastAsia="方正小标宋简体" w:cs="方正小标宋简体"/>
          <w:b/>
          <w:bCs/>
          <w:sz w:val="44"/>
          <w:szCs w:val="44"/>
          <w:lang w:eastAsia="zh-CN"/>
        </w:rPr>
        <w:t>处置</w:t>
      </w:r>
      <w:r>
        <w:rPr>
          <w:rFonts w:hint="eastAsia" w:ascii="方正小标宋简体" w:hAnsi="方正小标宋简体" w:eastAsia="方正小标宋简体" w:cs="方正小标宋简体"/>
          <w:b/>
          <w:bCs/>
          <w:sz w:val="44"/>
          <w:szCs w:val="44"/>
        </w:rPr>
        <w:t>预案</w:t>
      </w:r>
    </w:p>
    <w:p w14:paraId="6E2A65A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pPr>
    </w:p>
    <w:p w14:paraId="0A636A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总则　　</w:t>
      </w:r>
    </w:p>
    <w:p w14:paraId="25F609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编制目的　</w:t>
      </w:r>
      <w:r>
        <w:rPr>
          <w:rFonts w:hint="eastAsia" w:ascii="仿宋" w:hAnsi="仿宋" w:eastAsia="仿宋" w:cs="仿宋"/>
          <w:sz w:val="32"/>
          <w:szCs w:val="32"/>
        </w:rPr>
        <w:t>　</w:t>
      </w:r>
    </w:p>
    <w:p w14:paraId="10C61A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提高我校处理网络与信息安全突发事件的能力，形成科学、有效、反应迅速的应急工作机制，确保我校校园网络重要计算机信息系统的实体安全、运行安全和数据安全，最大限度地减轻网络信息安全突发事件的危害，保护师生权益，维护正常社会秩序、教学秩序，促进学校的和谐发展。　　</w:t>
      </w:r>
    </w:p>
    <w:p w14:paraId="2765D3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编制依据</w:t>
      </w:r>
      <w:r>
        <w:rPr>
          <w:rFonts w:hint="eastAsia" w:ascii="仿宋" w:hAnsi="仿宋" w:eastAsia="仿宋" w:cs="仿宋"/>
          <w:sz w:val="32"/>
          <w:szCs w:val="32"/>
        </w:rPr>
        <w:t>　　</w:t>
      </w:r>
    </w:p>
    <w:p w14:paraId="5944FF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根据《中华人民共和国计算机信息系统安全保护条例》、《中华人民共和国计算机信息网络国际互联网管理暂行规定》</w:t>
      </w:r>
      <w:r>
        <w:rPr>
          <w:rFonts w:hint="eastAsia" w:ascii="仿宋" w:hAnsi="仿宋" w:eastAsia="仿宋" w:cs="仿宋"/>
          <w:sz w:val="32"/>
          <w:szCs w:val="32"/>
          <w:lang w:eastAsia="zh-CN"/>
        </w:rPr>
        <w:t>、</w:t>
      </w:r>
      <w:r>
        <w:rPr>
          <w:rFonts w:hint="eastAsia" w:ascii="仿宋" w:hAnsi="仿宋" w:eastAsia="仿宋" w:cs="仿宋"/>
          <w:bCs/>
          <w:color w:val="auto"/>
          <w:kern w:val="0"/>
          <w:sz w:val="32"/>
          <w:szCs w:val="32"/>
          <w:lang w:val="en-US" w:eastAsia="zh-CN"/>
        </w:rPr>
        <w:t>《中华人民共和国电信条例》、《国家通信保障应急预案》、《计算机病毒防治管理办法》、《非经营型互联网信息服务备案管理办法》、《互联网IP地址资源备案管理办法》和《中国互联网域名管理办法》、</w:t>
      </w:r>
      <w:r>
        <w:rPr>
          <w:rFonts w:hint="eastAsia" w:ascii="仿宋_GB2312" w:eastAsia="仿宋_GB2312" w:cs="仿宋_GB2312" w:hAnsiTheme="minorHAnsi"/>
          <w:kern w:val="0"/>
          <w:sz w:val="31"/>
          <w:szCs w:val="31"/>
          <w:lang w:val="en-US" w:eastAsia="zh-CN" w:bidi="ar-SA"/>
        </w:rPr>
        <w:t>《教育系统网络安全事件应急预案》</w:t>
      </w:r>
      <w:r>
        <w:rPr>
          <w:rFonts w:hint="eastAsia" w:ascii="仿宋" w:hAnsi="仿宋" w:eastAsia="仿宋" w:cs="仿宋"/>
          <w:bCs/>
          <w:color w:val="auto"/>
          <w:kern w:val="0"/>
          <w:sz w:val="32"/>
          <w:szCs w:val="32"/>
          <w:lang w:val="en-US" w:eastAsia="zh-CN"/>
        </w:rPr>
        <w:t>等有</w:t>
      </w:r>
      <w:r>
        <w:rPr>
          <w:rFonts w:hint="eastAsia" w:ascii="仿宋" w:hAnsi="仿宋" w:eastAsia="仿宋" w:cs="仿宋"/>
          <w:sz w:val="32"/>
          <w:szCs w:val="32"/>
        </w:rPr>
        <w:t>等有关法规规定，制定本预案。　　</w:t>
      </w:r>
    </w:p>
    <w:p w14:paraId="06DEA2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适用范围</w:t>
      </w:r>
      <w:r>
        <w:rPr>
          <w:rFonts w:hint="eastAsia" w:ascii="仿宋" w:hAnsi="仿宋" w:eastAsia="仿宋" w:cs="仿宋"/>
          <w:sz w:val="32"/>
          <w:szCs w:val="32"/>
        </w:rPr>
        <w:t>　　</w:t>
      </w:r>
    </w:p>
    <w:p w14:paraId="380F3E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本预案适用于我校校园网络发生与本预案定义的I－IV级网络与信息安全突发事件和可能导致I－IV级的网络与信息安全突发事件的应对处置工作。　　</w:t>
      </w:r>
    </w:p>
    <w:p w14:paraId="4F3150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本预案启动后，我校以前制定的网络与信息安全应急预案与本预案相冲突的，按照本预案执行。而法律、法规和规章另有规定的从其规定。　　</w:t>
      </w:r>
    </w:p>
    <w:p w14:paraId="35803B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（四）事件分级</w:t>
      </w:r>
    </w:p>
    <w:p w14:paraId="42FDB7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分类分级</w:t>
      </w:r>
      <w:r>
        <w:rPr>
          <w:rFonts w:hint="eastAsia" w:ascii="仿宋" w:hAnsi="仿宋" w:eastAsia="仿宋" w:cs="仿宋"/>
          <w:sz w:val="32"/>
          <w:szCs w:val="32"/>
        </w:rPr>
        <w:t>　　</w:t>
      </w:r>
    </w:p>
    <w:p w14:paraId="42A3BA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本预案所指的网络信息安全突发事件，是指我校校园网等重要网络信息系统突然遭受不可预知外力的破坏、毁损或故障，不良信息在我校校园网乃至整个互联网的传播，发生对国家、社会、公众、学</w:t>
      </w:r>
      <w:r>
        <w:rPr>
          <w:rFonts w:hint="eastAsia" w:ascii="仿宋" w:hAnsi="仿宋" w:eastAsia="仿宋" w:cs="仿宋"/>
          <w:sz w:val="32"/>
          <w:szCs w:val="32"/>
          <w:lang w:eastAsia="zh-CN"/>
        </w:rPr>
        <w:t>校</w:t>
      </w:r>
      <w:r>
        <w:rPr>
          <w:rFonts w:hint="eastAsia" w:ascii="仿宋" w:hAnsi="仿宋" w:eastAsia="仿宋" w:cs="仿宋"/>
          <w:sz w:val="32"/>
          <w:szCs w:val="32"/>
        </w:rPr>
        <w:t>造成或者可能造成危害的紧急网络安全事件。　　事件分类根据网络信息安全突发事件的发生过程、性质和特征，网络信息安全突发事件划分为网络安全突发事件和信息安全突发事件。网络安全突发事件是指自然灾害、事故灾难和人为破坏引起的网络与信息系统的损坏；信息安全突发事件是指利用信息网络进行有目的或有组织的反动宣传、煽动和歪曲事理的不良活动或违法活动。　　</w:t>
      </w:r>
    </w:p>
    <w:p w14:paraId="49313AD8">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自然灾害是指地震、台风、雷电、火灾、洪水等。　　</w:t>
      </w:r>
    </w:p>
    <w:p w14:paraId="02E74905">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事故灾难是指电力中断、网络损坏或者是软件、硬件设备故障等。　　</w:t>
      </w:r>
    </w:p>
    <w:p w14:paraId="7961C864">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人为破坏是指人为破坏网络线路、通信设施，互联网攻击、病毒攻击、恐怖主义活动等事件。　　</w:t>
      </w:r>
    </w:p>
    <w:p w14:paraId="555D64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事件分级</w:t>
      </w:r>
      <w:r>
        <w:rPr>
          <w:rFonts w:hint="eastAsia" w:ascii="仿宋" w:hAnsi="仿宋" w:eastAsia="仿宋" w:cs="仿宋"/>
          <w:sz w:val="32"/>
          <w:szCs w:val="32"/>
        </w:rPr>
        <w:t>　　</w:t>
      </w:r>
    </w:p>
    <w:p w14:paraId="6CBFAB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根据我省对网络信息安全突发事件的可控性、严重程度和影响范围，将网络信息安全突发事件分为四级：I级（特别重大）、II级（重大）、III级（较大）、IV级（一般）。具体级别定义如果国家有关法律法规有明确规定的，按国家有关规定执行。</w:t>
      </w:r>
    </w:p>
    <w:p w14:paraId="511FD704">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I级（特别重大）：造成我校网络与信息系统发生大规模瘫痪，事态的发展超出区一级相关主管部门的控制能力，对国家安全、社会秩序、公共利益或教育形象造成特别严重损害的突发事件。　　</w:t>
      </w:r>
    </w:p>
    <w:p w14:paraId="74672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（2）II级（重大）：造成我校或其它上一级部门重要网络与信息系统瘫痪，对国家安全、社会秩序、公共利益或教育形象造成严重损害，需要上级政府或公安部门协助，乃至需跨地区协同处置的突发事件。　　</w:t>
      </w:r>
    </w:p>
    <w:p w14:paraId="4861B7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III级（较大）：造成我校网络与信息系统瘫痪，对国家安全、社会秩序、公共利益或教育形象造成一定损害，但只需在本</w:t>
      </w:r>
      <w:r>
        <w:rPr>
          <w:rFonts w:hint="eastAsia" w:ascii="仿宋" w:hAnsi="仿宋" w:eastAsia="仿宋" w:cs="仿宋"/>
          <w:sz w:val="32"/>
          <w:szCs w:val="32"/>
          <w:lang w:eastAsia="zh-CN"/>
        </w:rPr>
        <w:t>市</w:t>
      </w:r>
      <w:r>
        <w:rPr>
          <w:rFonts w:hint="eastAsia" w:ascii="仿宋" w:hAnsi="仿宋" w:eastAsia="仿宋" w:cs="仿宋"/>
          <w:sz w:val="32"/>
          <w:szCs w:val="32"/>
        </w:rPr>
        <w:t>政府或区信息中心协同处置的突发事件。　　</w:t>
      </w:r>
    </w:p>
    <w:p w14:paraId="1D593C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楷体" w:hAnsi="楷体" w:eastAsia="楷体" w:cs="楷体"/>
          <w:sz w:val="32"/>
          <w:szCs w:val="32"/>
        </w:rPr>
      </w:pPr>
      <w:r>
        <w:rPr>
          <w:rFonts w:hint="eastAsia" w:ascii="仿宋" w:hAnsi="仿宋" w:eastAsia="仿宋" w:cs="仿宋"/>
          <w:sz w:val="32"/>
          <w:szCs w:val="32"/>
        </w:rPr>
        <w:t>（4）IV级（一般）：造成我校校园网络重要网络与信息系统受到一定程度的损坏，对师生、家长或其他人员和单位的权益有一定影响，但不危害国家安全、社会秩序和公共利益，可由</w:t>
      </w:r>
      <w:r>
        <w:rPr>
          <w:rFonts w:hint="eastAsia" w:ascii="楷体" w:hAnsi="楷体" w:eastAsia="楷体" w:cs="楷体"/>
          <w:sz w:val="32"/>
          <w:szCs w:val="32"/>
        </w:rPr>
        <w:t>我</w:t>
      </w:r>
      <w:r>
        <w:rPr>
          <w:rFonts w:hint="eastAsia" w:ascii="楷体" w:hAnsi="楷体" w:eastAsia="楷体" w:cs="楷体"/>
          <w:sz w:val="32"/>
          <w:szCs w:val="32"/>
          <w:lang w:eastAsia="zh-CN"/>
        </w:rPr>
        <w:t>市</w:t>
      </w:r>
      <w:r>
        <w:rPr>
          <w:rFonts w:hint="eastAsia" w:ascii="楷体" w:hAnsi="楷体" w:eastAsia="楷体" w:cs="楷体"/>
          <w:sz w:val="32"/>
          <w:szCs w:val="32"/>
        </w:rPr>
        <w:t>教育主管部门或学校处置的突发事件。　　</w:t>
      </w:r>
    </w:p>
    <w:p w14:paraId="6AA2B8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sz w:val="32"/>
          <w:szCs w:val="32"/>
        </w:rPr>
      </w:pPr>
      <w:r>
        <w:rPr>
          <w:rFonts w:hint="eastAsia" w:ascii="楷体" w:hAnsi="楷体" w:eastAsia="楷体" w:cs="楷体"/>
          <w:b/>
          <w:bCs/>
          <w:sz w:val="32"/>
          <w:szCs w:val="32"/>
          <w:lang w:eastAsia="zh-CN"/>
        </w:rPr>
        <w:t>（五）</w:t>
      </w:r>
      <w:r>
        <w:rPr>
          <w:rFonts w:hint="eastAsia" w:ascii="楷体" w:hAnsi="楷体" w:eastAsia="楷体" w:cs="楷体"/>
          <w:b/>
          <w:bCs/>
          <w:sz w:val="32"/>
          <w:szCs w:val="32"/>
        </w:rPr>
        <w:t>工作原则　</w:t>
      </w:r>
      <w:r>
        <w:rPr>
          <w:rFonts w:hint="eastAsia" w:ascii="仿宋" w:hAnsi="仿宋" w:eastAsia="仿宋" w:cs="仿宋"/>
          <w:sz w:val="32"/>
          <w:szCs w:val="32"/>
        </w:rPr>
        <w:t>　</w:t>
      </w:r>
    </w:p>
    <w:p w14:paraId="370800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积极防御、综合防范。立足安全防护，加强预警，重点保护重要信息网络和关系社会稳定的重要信息系统；从预防、监控、应急处理、应急保障和打击不法行为等环节，在管理、技术、宣传等方面，采取多种措施，充分发挥各方面的作用，构筑我校网络与信息安全保障体系。　　</w:t>
      </w:r>
    </w:p>
    <w:p w14:paraId="64AA50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明确责任、分级负责。按照“谁主管、谁负责”的原则，加强网络安全管理，认真落实各项安全管理制度和措施。加强计算机信息网络安全的宣传和教育，进一步提高师生的信息安全意识。　　</w:t>
      </w:r>
    </w:p>
    <w:p w14:paraId="6AB70E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落实措施、确保安全。要对机房、网络设备、服务器等设施定期开展安全检查，对发现安全漏洞和隐患的进行及时整改；在国际互联网上已建立网站的分院单位，要实行网站的巡察制度，密切关注互联网信息动态，要按照快速反应机制，及时获取充分而准确的信息，跟踪研判，果断决策，迅速处置，最大程度地减少危害和影响。　　</w:t>
      </w:r>
    </w:p>
    <w:p w14:paraId="034666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依靠科学、平战结合。根据本预案的标准，建立本</w:t>
      </w:r>
      <w:r>
        <w:rPr>
          <w:rFonts w:hint="eastAsia" w:ascii="仿宋" w:hAnsi="仿宋" w:eastAsia="仿宋" w:cs="仿宋"/>
          <w:sz w:val="32"/>
          <w:szCs w:val="32"/>
          <w:lang w:eastAsia="zh-CN"/>
        </w:rPr>
        <w:t>校</w:t>
      </w:r>
      <w:r>
        <w:rPr>
          <w:rFonts w:hint="eastAsia" w:ascii="仿宋" w:hAnsi="仿宋" w:eastAsia="仿宋" w:cs="仿宋"/>
          <w:sz w:val="32"/>
          <w:szCs w:val="32"/>
        </w:rPr>
        <w:t>的应急处置预案，并加强技术储备、规范应急处置措施与操作流程，树立常备不懈的观念，定期进行预案演练，确保应急预案切实可行。　　</w:t>
      </w:r>
    </w:p>
    <w:p w14:paraId="21AE56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20" w:firstLineChars="200"/>
        <w:jc w:val="left"/>
        <w:textAlignment w:val="auto"/>
        <w:rPr>
          <w:rFonts w:hint="eastAsia" w:ascii="黑体" w:hAnsi="黑体" w:eastAsia="黑体" w:cs="黑体"/>
          <w:kern w:val="0"/>
          <w:sz w:val="31"/>
          <w:szCs w:val="31"/>
          <w:lang w:val="en-US" w:eastAsia="zh-CN" w:bidi="ar-SA"/>
        </w:rPr>
      </w:pPr>
      <w:r>
        <w:rPr>
          <w:rFonts w:hint="eastAsia" w:ascii="黑体" w:hAnsi="黑体" w:eastAsia="黑体" w:cs="黑体"/>
          <w:kern w:val="0"/>
          <w:sz w:val="31"/>
          <w:szCs w:val="31"/>
          <w:lang w:val="en-US" w:eastAsia="zh-CN" w:bidi="ar-SA"/>
        </w:rPr>
        <w:t>二、组织指挥与职责</w:t>
      </w:r>
    </w:p>
    <w:p w14:paraId="469B66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 w:hAnsi="仿宋" w:eastAsia="仿宋" w:cs="仿宋"/>
          <w:bCs/>
          <w:color w:val="auto"/>
          <w:kern w:val="0"/>
          <w:sz w:val="32"/>
          <w:szCs w:val="32"/>
          <w:lang w:val="en-US" w:eastAsia="zh-CN"/>
        </w:rPr>
        <w:t>成立校网络与信息安全工作领导小组</w:t>
      </w:r>
      <w:r>
        <w:rPr>
          <w:rFonts w:hint="eastAsia" w:ascii="仿宋_GB2312" w:eastAsia="仿宋_GB2312" w:cs="仿宋_GB2312"/>
          <w:kern w:val="0"/>
          <w:sz w:val="31"/>
          <w:szCs w:val="31"/>
          <w:lang w:val="en-US" w:eastAsia="zh-CN" w:bidi="ar-SA"/>
        </w:rPr>
        <w:t>：</w:t>
      </w:r>
      <w:r>
        <w:rPr>
          <w:rFonts w:hint="eastAsia" w:ascii="仿宋_GB2312" w:eastAsia="仿宋_GB2312" w:cs="仿宋_GB2312" w:hAnsiTheme="minorHAnsi"/>
          <w:kern w:val="0"/>
          <w:sz w:val="31"/>
          <w:szCs w:val="31"/>
          <w:lang w:val="en-US" w:eastAsia="zh-CN" w:bidi="ar-SA"/>
        </w:rPr>
        <w:t xml:space="preserve">  　　</w:t>
      </w:r>
    </w:p>
    <w:p w14:paraId="7EAE4D80">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rPr>
          <w:rFonts w:hint="default" w:ascii="仿宋_GB2312" w:eastAsia="仿宋_GB2312"/>
          <w:sz w:val="30"/>
          <w:szCs w:val="30"/>
          <w:lang w:val="en-US" w:eastAsia="zh-CN"/>
        </w:rPr>
      </w:pPr>
      <w:r>
        <w:rPr>
          <w:rFonts w:hint="eastAsia" w:ascii="仿宋_GB2312" w:eastAsia="仿宋_GB2312"/>
          <w:sz w:val="30"/>
          <w:szCs w:val="30"/>
        </w:rPr>
        <w:t>组  长：</w:t>
      </w:r>
      <w:r>
        <w:rPr>
          <w:rFonts w:hint="eastAsia" w:ascii="仿宋_GB2312" w:eastAsia="仿宋_GB2312"/>
          <w:sz w:val="30"/>
          <w:szCs w:val="30"/>
          <w:lang w:val="en-US" w:eastAsia="zh-CN"/>
        </w:rPr>
        <w:t>李金山</w:t>
      </w:r>
      <w:r>
        <w:rPr>
          <w:rFonts w:hint="eastAsia" w:ascii="仿宋_GB2312" w:eastAsia="仿宋_GB2312"/>
          <w:sz w:val="30"/>
          <w:szCs w:val="30"/>
        </w:rPr>
        <w:t xml:space="preserve">   </w:t>
      </w:r>
    </w:p>
    <w:p w14:paraId="04A5EA4B">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rPr>
          <w:rFonts w:hint="default" w:ascii="仿宋_GB2312" w:eastAsia="仿宋_GB2312"/>
          <w:sz w:val="30"/>
          <w:szCs w:val="30"/>
          <w:lang w:val="en-US" w:eastAsia="zh-CN"/>
        </w:rPr>
      </w:pPr>
      <w:r>
        <w:rPr>
          <w:rFonts w:hint="eastAsia" w:ascii="仿宋_GB2312" w:eastAsia="仿宋_GB2312"/>
          <w:sz w:val="30"/>
          <w:szCs w:val="30"/>
        </w:rPr>
        <w:t>副组长：</w:t>
      </w:r>
      <w:r>
        <w:rPr>
          <w:rFonts w:hint="eastAsia" w:ascii="仿宋_GB2312" w:eastAsia="仿宋_GB2312"/>
          <w:sz w:val="30"/>
          <w:szCs w:val="30"/>
          <w:lang w:eastAsia="zh-CN"/>
        </w:rPr>
        <w:t>谢</w:t>
      </w:r>
      <w:r>
        <w:rPr>
          <w:rFonts w:hint="eastAsia" w:ascii="仿宋_GB2312" w:eastAsia="仿宋_GB2312"/>
          <w:sz w:val="30"/>
          <w:szCs w:val="30"/>
          <w:lang w:val="en-US" w:eastAsia="zh-CN"/>
        </w:rPr>
        <w:t xml:space="preserve">  </w:t>
      </w:r>
      <w:r>
        <w:rPr>
          <w:rFonts w:hint="eastAsia" w:ascii="仿宋_GB2312" w:eastAsia="仿宋_GB2312"/>
          <w:sz w:val="30"/>
          <w:szCs w:val="30"/>
          <w:lang w:eastAsia="zh-CN"/>
        </w:rPr>
        <w:t>龙</w:t>
      </w:r>
      <w:r>
        <w:rPr>
          <w:rFonts w:hint="eastAsia" w:ascii="仿宋_GB2312" w:eastAsia="仿宋_GB2312"/>
          <w:sz w:val="30"/>
          <w:szCs w:val="30"/>
        </w:rPr>
        <w:t xml:space="preserve">  </w:t>
      </w:r>
    </w:p>
    <w:p w14:paraId="51E6FAFA">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sz w:val="30"/>
          <w:szCs w:val="30"/>
        </w:rPr>
        <w:t>成  员：</w:t>
      </w:r>
      <w:r>
        <w:rPr>
          <w:rFonts w:hint="eastAsia" w:ascii="仿宋_GB2312" w:eastAsia="仿宋_GB2312"/>
          <w:sz w:val="30"/>
          <w:szCs w:val="30"/>
          <w:lang w:val="en-US" w:eastAsia="zh-CN"/>
        </w:rPr>
        <w:t>张  强</w:t>
      </w:r>
      <w:r>
        <w:rPr>
          <w:rFonts w:hint="eastAsia" w:ascii="仿宋_GB2312" w:eastAsia="仿宋_GB2312"/>
          <w:sz w:val="30"/>
          <w:szCs w:val="30"/>
        </w:rPr>
        <w:t xml:space="preserve"> 张  军 </w:t>
      </w:r>
      <w:r>
        <w:rPr>
          <w:rFonts w:hint="eastAsia" w:ascii="仿宋_GB2312" w:eastAsia="仿宋_GB2312"/>
          <w:sz w:val="30"/>
          <w:szCs w:val="30"/>
          <w:lang w:val="en-US" w:eastAsia="zh-CN"/>
        </w:rPr>
        <w:t>郭  亮</w:t>
      </w: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周治国   </w:t>
      </w:r>
      <w:r>
        <w:rPr>
          <w:rFonts w:hint="eastAsia" w:ascii="仿宋_GB2312" w:eastAsia="仿宋_GB2312" w:cs="仿宋_GB2312" w:hAnsiTheme="minorHAnsi"/>
          <w:kern w:val="0"/>
          <w:sz w:val="31"/>
          <w:szCs w:val="31"/>
          <w:lang w:val="en-US" w:eastAsia="zh-CN" w:bidi="ar-SA"/>
        </w:rPr>
        <w:t>　　</w:t>
      </w:r>
    </w:p>
    <w:p w14:paraId="0C3E61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领导小组主要职责：  　　</w:t>
      </w:r>
    </w:p>
    <w:p w14:paraId="03339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kern w:val="0"/>
          <w:sz w:val="31"/>
          <w:szCs w:val="31"/>
          <w:lang w:val="en-US" w:eastAsia="zh-CN" w:bidi="ar-SA"/>
        </w:rPr>
        <w:t>1.</w:t>
      </w:r>
      <w:r>
        <w:rPr>
          <w:rFonts w:hint="eastAsia" w:ascii="仿宋_GB2312" w:eastAsia="仿宋_GB2312" w:cs="仿宋_GB2312" w:hAnsiTheme="minorHAnsi"/>
          <w:kern w:val="0"/>
          <w:sz w:val="31"/>
          <w:szCs w:val="31"/>
          <w:lang w:val="en-US" w:eastAsia="zh-CN" w:bidi="ar-SA"/>
        </w:rPr>
        <w:t>加强领导，健全组织，强化工作职责，完善各项应急预案的制定和各项措施的落实。  　　</w:t>
      </w:r>
    </w:p>
    <w:p w14:paraId="146678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2.充分利用各种渠道进行网络安全知识的宣传教育，组织、指导全校网络安全常识的普及教育，广泛开展网络安全和有关的技能训练，不断提高广大师生的防范意识和基本技能。  　　</w:t>
      </w:r>
    </w:p>
    <w:p w14:paraId="30BF60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3.认真搞好各项物资保障，严格按照预案要求积极配备网络安全设施设备，落实网络线路、交换设备、网络安全设备等物资，强化管理，使之保持良好的工作状态。  　　</w:t>
      </w:r>
    </w:p>
    <w:p w14:paraId="55342E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4.采取一切必要手段，组织各方面力量全面进行网络安全事故处理工作，把不良影响与损失降到最低点。  　　</w:t>
      </w:r>
    </w:p>
    <w:p w14:paraId="45CC6A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20" w:firstLineChars="200"/>
        <w:jc w:val="left"/>
        <w:textAlignment w:val="auto"/>
        <w:rPr>
          <w:rFonts w:hint="eastAsia" w:ascii="黑体" w:hAnsi="黑体" w:eastAsia="黑体" w:cs="黑体"/>
          <w:sz w:val="31"/>
          <w:szCs w:val="31"/>
          <w:lang w:eastAsia="zh-CN"/>
        </w:rPr>
      </w:pPr>
      <w:r>
        <w:rPr>
          <w:rFonts w:hint="eastAsia" w:ascii="仿宋_GB2312" w:eastAsia="仿宋_GB2312" w:cs="仿宋_GB2312" w:hAnsiTheme="minorHAnsi"/>
          <w:kern w:val="0"/>
          <w:sz w:val="31"/>
          <w:szCs w:val="31"/>
          <w:lang w:val="en-US" w:eastAsia="zh-CN" w:bidi="ar-SA"/>
        </w:rPr>
        <w:t xml:space="preserve">5.调动一切积极因素，全面保证和促进学校网络安全稳定地运行。 </w:t>
      </w:r>
      <w:r>
        <w:rPr>
          <w:rFonts w:hint="eastAsia" w:ascii="仿宋_GB2312" w:eastAsia="仿宋_GB2312" w:cs="仿宋_GB2312"/>
          <w:sz w:val="31"/>
          <w:szCs w:val="31"/>
        </w:rPr>
        <w:t xml:space="preserve">       </w:t>
      </w:r>
    </w:p>
    <w:p w14:paraId="4C269D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 xml:space="preserve">三、预测、预警机制及先期处置 </w:t>
      </w:r>
    </w:p>
    <w:p w14:paraId="44CE51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eastAsia" w:ascii="仿宋" w:hAnsi="仿宋" w:eastAsia="仿宋" w:cs="仿宋"/>
          <w:bCs/>
          <w:color w:val="auto"/>
          <w:kern w:val="0"/>
          <w:sz w:val="32"/>
          <w:szCs w:val="32"/>
          <w:lang w:val="en-US" w:eastAsia="zh-CN"/>
        </w:rPr>
      </w:pPr>
      <w:r>
        <w:rPr>
          <w:rFonts w:hint="eastAsia" w:ascii="楷体" w:hAnsi="楷体" w:eastAsia="楷体" w:cs="楷体"/>
          <w:b/>
          <w:bCs w:val="0"/>
          <w:color w:val="auto"/>
          <w:kern w:val="0"/>
          <w:sz w:val="32"/>
          <w:szCs w:val="32"/>
          <w:lang w:val="en-US" w:eastAsia="zh-CN"/>
        </w:rPr>
        <w:t>（一）危险源分析及预警级别划分</w:t>
      </w:r>
      <w:r>
        <w:rPr>
          <w:rFonts w:hint="eastAsia" w:ascii="仿宋" w:hAnsi="仿宋" w:eastAsia="仿宋" w:cs="仿宋"/>
          <w:bCs/>
          <w:color w:val="auto"/>
          <w:kern w:val="0"/>
          <w:sz w:val="32"/>
          <w:szCs w:val="32"/>
          <w:lang w:val="en-US" w:eastAsia="zh-CN"/>
        </w:rPr>
        <w:t xml:space="preserve"> </w:t>
      </w:r>
    </w:p>
    <w:p w14:paraId="41B4CD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
          <w:bCs w:val="0"/>
          <w:color w:val="auto"/>
          <w:kern w:val="0"/>
          <w:sz w:val="32"/>
          <w:szCs w:val="32"/>
          <w:lang w:val="en-US" w:eastAsia="zh-CN"/>
        </w:rPr>
        <w:t>1.危险源分析</w:t>
      </w:r>
      <w:r>
        <w:rPr>
          <w:rFonts w:hint="eastAsia" w:ascii="仿宋" w:hAnsi="仿宋" w:eastAsia="仿宋" w:cs="仿宋"/>
          <w:bCs/>
          <w:color w:val="auto"/>
          <w:kern w:val="0"/>
          <w:sz w:val="32"/>
          <w:szCs w:val="32"/>
          <w:lang w:val="en-US" w:eastAsia="zh-CN"/>
        </w:rPr>
        <w:t xml:space="preserve"> </w:t>
      </w:r>
    </w:p>
    <w:p w14:paraId="423931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根据网络与信息安全突发公共事件的发生过程、性质和机理，网络与信息安全突发公共事件主要分为以下三类：</w:t>
      </w:r>
    </w:p>
    <w:p w14:paraId="40B8D1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宋体"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（1）自然灾害。指地震、台风、雷电、火灾、洪水等引起的网络与信息系</w:t>
      </w:r>
      <w:r>
        <w:rPr>
          <w:rFonts w:ascii="宋体" w:hAnsi="宋体" w:eastAsia="宋体" w:cs="宋体"/>
          <w:sz w:val="24"/>
          <w:szCs w:val="24"/>
        </w:rPr>
        <w:t>统的损坏</w:t>
      </w:r>
      <w:r>
        <w:rPr>
          <w:rFonts w:hint="eastAsia" w:ascii="宋体" w:hAnsi="宋体" w:eastAsia="宋体" w:cs="宋体"/>
          <w:sz w:val="24"/>
          <w:szCs w:val="24"/>
          <w:lang w:eastAsia="zh-CN"/>
        </w:rPr>
        <w:t>。</w:t>
      </w:r>
    </w:p>
    <w:p w14:paraId="4CB370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（2）事故灾难。指电力中断、网络损坏或是软件、硬件设备故障等引起的网络与信息系统的损坏。 </w:t>
      </w:r>
    </w:p>
    <w:p w14:paraId="22FDDF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(3)人为破坏。指人为破坏网络线路、通信设施，网络精英攻击、病毒攻击、恐怖袭击等引起的网络与信息系统的损坏。 </w:t>
      </w:r>
    </w:p>
    <w:p w14:paraId="245497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eastAsia" w:ascii="仿宋" w:hAnsi="仿宋" w:eastAsia="仿宋" w:cs="仿宋"/>
          <w:b/>
          <w:bCs w:val="0"/>
          <w:color w:val="auto"/>
          <w:kern w:val="0"/>
          <w:sz w:val="32"/>
          <w:szCs w:val="32"/>
          <w:lang w:val="en-US" w:eastAsia="zh-CN"/>
        </w:rPr>
      </w:pPr>
      <w:r>
        <w:rPr>
          <w:rFonts w:hint="eastAsia" w:ascii="仿宋" w:hAnsi="仿宋" w:eastAsia="仿宋" w:cs="仿宋"/>
          <w:b/>
          <w:bCs w:val="0"/>
          <w:color w:val="auto"/>
          <w:kern w:val="0"/>
          <w:sz w:val="32"/>
          <w:szCs w:val="32"/>
          <w:lang w:val="en-US" w:eastAsia="zh-CN"/>
        </w:rPr>
        <w:t xml:space="preserve">2.预警级别划分 </w:t>
      </w:r>
    </w:p>
    <w:p w14:paraId="307AAE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1.预警级别划分 </w:t>
      </w:r>
    </w:p>
    <w:p w14:paraId="30A18C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根据预测分析结果，预警划分为四个等级: Ⅰ级 (特别严重) 、Ⅱ级 (严重)、Ⅲ级(较重)、Ⅳ级(一般)。 </w:t>
      </w:r>
    </w:p>
    <w:p w14:paraId="4B991F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Ⅰ级(特别严重)：因特别重大突发公共事件引发的，有可能造成整个学校互联网通信故障或大面积骨干网中断、通信枢纽设备遭到破坏或意外损坏等情况，及需要通信保障应急准备的重大情况；通信网络故障可能升级为造成整个学校互联网通信故障或大面积骨干网中断的情况。 计算机房发现火情或其他重大自 然灾害或存在重大自然灾害隐患的。 </w:t>
      </w:r>
    </w:p>
    <w:p w14:paraId="46039B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Ⅱ级 (严重) ：因重大突发公共事件引发的，有可能造成学校网络通信中断，及需要通信保障应急准备的情况。</w:t>
      </w:r>
    </w:p>
    <w:p w14:paraId="78A5D7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Ⅳ级(一般)：因一般突发公共事件引发的，有可能造成局域网内某个交换点所属局部网通信故障(不影响正常一般通信)的情况。 </w:t>
      </w:r>
    </w:p>
    <w:p w14:paraId="0A4D83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eastAsia" w:ascii="仿宋" w:hAnsi="仿宋" w:eastAsia="仿宋" w:cs="仿宋"/>
          <w:bCs/>
          <w:color w:val="auto"/>
          <w:kern w:val="0"/>
          <w:sz w:val="32"/>
          <w:szCs w:val="32"/>
          <w:lang w:val="en-US" w:eastAsia="zh-CN"/>
        </w:rPr>
      </w:pPr>
      <w:r>
        <w:rPr>
          <w:rFonts w:hint="eastAsia" w:ascii="楷体" w:hAnsi="楷体" w:eastAsia="楷体" w:cs="楷体"/>
          <w:b/>
          <w:bCs w:val="0"/>
          <w:color w:val="auto"/>
          <w:kern w:val="0"/>
          <w:sz w:val="32"/>
          <w:szCs w:val="32"/>
          <w:lang w:val="en-US" w:eastAsia="zh-CN"/>
        </w:rPr>
        <w:t>（二）预防机制</w:t>
      </w:r>
      <w:r>
        <w:rPr>
          <w:rFonts w:hint="eastAsia" w:ascii="仿宋" w:hAnsi="仿宋" w:eastAsia="仿宋" w:cs="仿宋"/>
          <w:bCs/>
          <w:color w:val="auto"/>
          <w:kern w:val="0"/>
          <w:sz w:val="32"/>
          <w:szCs w:val="32"/>
          <w:lang w:val="en-US" w:eastAsia="zh-CN"/>
        </w:rPr>
        <w:t xml:space="preserve"> </w:t>
      </w:r>
    </w:p>
    <w:p w14:paraId="46AA88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信息网络安全事故应急指挥小组应加强对各级通信保障机构及全网通信网 络安全防护工作和应急处置工作的监督检查，保障通信网络的安全畅通。</w:t>
      </w:r>
    </w:p>
    <w:p w14:paraId="2F6581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 III级或IV级突发事件响应：信息科、信息网络中心和突发安全事件的信息系统建管部门自行负责应急处置工作，有关情况报分管校领导。  </w:t>
      </w:r>
    </w:p>
    <w:p w14:paraId="04AA06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II级突发事件响应：信息科和信息网络中心立即上报分管校领导和校网络与信息安全工作领导小组，由领导小组统一组织、协调指挥进行应急处置。  </w:t>
      </w:r>
    </w:p>
    <w:p w14:paraId="613D9E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I级突发事件响应：信息科和信息网络中心立即上报分管校领导和校网络与信息安全工作领导小组，领导小组再上报至市公安局等相关部门，由泰安市相关部门会同我校网络与信息安全工作领导小组统一组织、协调指挥应急处置。</w:t>
      </w:r>
    </w:p>
    <w:p w14:paraId="38414FE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43" w:firstLineChars="200"/>
        <w:jc w:val="left"/>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（三）预警监测</w:t>
      </w:r>
    </w:p>
    <w:p w14:paraId="44B106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各</w:t>
      </w:r>
      <w:r>
        <w:rPr>
          <w:rFonts w:hint="eastAsia" w:ascii="仿宋_GB2312" w:eastAsia="仿宋_GB2312" w:cs="仿宋_GB2312"/>
          <w:kern w:val="0"/>
          <w:sz w:val="31"/>
          <w:szCs w:val="31"/>
          <w:lang w:val="en-US" w:eastAsia="zh-CN" w:bidi="ar-SA"/>
        </w:rPr>
        <w:t>主要科室</w:t>
      </w:r>
      <w:r>
        <w:rPr>
          <w:rFonts w:hint="eastAsia" w:ascii="仿宋_GB2312" w:eastAsia="仿宋_GB2312" w:cs="仿宋_GB2312" w:hAnsiTheme="minorHAnsi"/>
          <w:kern w:val="0"/>
          <w:sz w:val="31"/>
          <w:szCs w:val="31"/>
          <w:lang w:val="en-US" w:eastAsia="zh-CN" w:bidi="ar-SA"/>
        </w:rPr>
        <w:t>负责人和主管科室</w:t>
      </w:r>
      <w:r>
        <w:rPr>
          <w:rFonts w:hint="eastAsia" w:ascii="仿宋_GB2312" w:eastAsia="仿宋_GB2312" w:cs="仿宋_GB2312"/>
          <w:kern w:val="0"/>
          <w:sz w:val="31"/>
          <w:szCs w:val="31"/>
          <w:lang w:val="en-US" w:eastAsia="zh-CN" w:bidi="ar-SA"/>
        </w:rPr>
        <w:t>信息科</w:t>
      </w:r>
      <w:r>
        <w:rPr>
          <w:rFonts w:hint="eastAsia" w:ascii="仿宋_GB2312" w:eastAsia="仿宋_GB2312" w:cs="仿宋_GB2312" w:hAnsiTheme="minorHAnsi"/>
          <w:kern w:val="0"/>
          <w:sz w:val="31"/>
          <w:szCs w:val="31"/>
          <w:lang w:val="en-US" w:eastAsia="zh-CN" w:bidi="ar-SA"/>
        </w:rPr>
        <w:t>要进一步完善网络与信息安全突发公共事件监测、预测、预警制度。要落实责任，制定信息通报工作制度。按照“早发现、早报告、早处置”的原则，加强对各类网络与信息安全突发公共事件和可能引发网络与信息安全突发公共事件的有关信息的收集、分析判断和持续监测。</w:t>
      </w:r>
    </w:p>
    <w:p w14:paraId="3C83B8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eastAsia" w:ascii="仿宋" w:hAnsi="仿宋" w:eastAsia="仿宋" w:cs="仿宋"/>
          <w:bCs/>
          <w:color w:val="auto"/>
          <w:kern w:val="0"/>
          <w:sz w:val="32"/>
          <w:szCs w:val="32"/>
          <w:lang w:val="en-US" w:eastAsia="zh-CN"/>
        </w:rPr>
      </w:pPr>
      <w:r>
        <w:rPr>
          <w:rFonts w:hint="eastAsia" w:ascii="楷体" w:hAnsi="楷体" w:eastAsia="楷体" w:cs="楷体"/>
          <w:b/>
          <w:bCs w:val="0"/>
          <w:color w:val="auto"/>
          <w:kern w:val="0"/>
          <w:sz w:val="32"/>
          <w:szCs w:val="32"/>
          <w:lang w:val="en-US" w:eastAsia="zh-CN"/>
        </w:rPr>
        <w:t>（四）先期处置</w:t>
      </w:r>
      <w:r>
        <w:rPr>
          <w:rFonts w:hint="eastAsia" w:ascii="仿宋" w:hAnsi="仿宋" w:eastAsia="仿宋" w:cs="仿宋"/>
          <w:bCs/>
          <w:color w:val="auto"/>
          <w:kern w:val="0"/>
          <w:sz w:val="32"/>
          <w:szCs w:val="32"/>
          <w:lang w:val="en-US" w:eastAsia="zh-CN"/>
        </w:rPr>
        <w:t xml:space="preserve"> </w:t>
      </w:r>
    </w:p>
    <w:p w14:paraId="6F938D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当发生网络与信息安全突发公共事件时， 发现事故的人员在按规定向相关系统管理员报告的同时，及时向信息网络安全事故应急指挥小组相关领导报告。 负责人员在接手事故报告后要向信息网络安全事故应急指挥小组进行应急工作进程报告和事故分析报告。报告内容主要包括信息内容、影响范围、事件性质、事件发展趋势和采取的措施等。 </w:t>
      </w:r>
    </w:p>
    <w:p w14:paraId="52A752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四、应急响应和应急处置</w:t>
      </w:r>
    </w:p>
    <w:p w14:paraId="096703F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43" w:firstLineChars="200"/>
        <w:jc w:val="left"/>
        <w:textAlignment w:val="auto"/>
        <w:rPr>
          <w:rFonts w:hint="eastAsia" w:ascii="楷体" w:hAnsi="楷体" w:eastAsia="楷体" w:cs="楷体"/>
          <w:b/>
          <w:bCs w:val="0"/>
          <w:color w:val="auto"/>
          <w:kern w:val="0"/>
          <w:sz w:val="32"/>
          <w:szCs w:val="32"/>
          <w:lang w:val="en-US" w:eastAsia="zh-CN"/>
        </w:rPr>
      </w:pPr>
      <w:r>
        <w:rPr>
          <w:rFonts w:hint="eastAsia" w:ascii="楷体" w:hAnsi="楷体" w:eastAsia="楷体" w:cs="楷体"/>
          <w:b/>
          <w:bCs w:val="0"/>
          <w:color w:val="auto"/>
          <w:kern w:val="0"/>
          <w:sz w:val="32"/>
          <w:szCs w:val="32"/>
          <w:lang w:val="en-US" w:eastAsia="zh-CN"/>
        </w:rPr>
        <w:t>(一)应急响应</w:t>
      </w:r>
    </w:p>
    <w:p w14:paraId="2F8C38E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1.领导小组得悉网络紧急情况后立即赶赴本级指挥所，各种网络安全事故处理小组迅速集结待命。  　　</w:t>
      </w:r>
    </w:p>
    <w:p w14:paraId="6396776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2.应急小组成员听从组织指挥，迅速组织本级抢险防护。</w:t>
      </w:r>
    </w:p>
    <w:p w14:paraId="5EC38B2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①确保WEB网站信息安全为首要任务，迅速发出紧急警报，所有相关成员集中进行事故分析，确定处理方案。  　　</w:t>
      </w:r>
    </w:p>
    <w:p w14:paraId="148C2F4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②确保校内其它接入设备的信息安全，经过分析，可以迅速关闭、切断其他接入设备的所有网络连接，防止滋生其他接入设备的安全事故。  　　</w:t>
      </w:r>
    </w:p>
    <w:p w14:paraId="7727730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③分析网络，确定事故源，使用各种网络管理工具，迅速确定事故源，按相关程序进行处理。  　　</w:t>
      </w:r>
    </w:p>
    <w:p w14:paraId="417AA3C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④事故源处理完成后，逐步恢复网络运行，监控事故源是否仍然存在。  　　</w:t>
      </w:r>
    </w:p>
    <w:p w14:paraId="5FC7022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⑤针对此次事故，进一步确定相关安全措施、总结经验、加强防范。  　　</w:t>
      </w:r>
    </w:p>
    <w:p w14:paraId="6E460D6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⑥从事故一发生到处理的整个过程，必须及时向领导小组组长汇报，听从安排，注意做好保密工作。积极做好广大师生的思想宣传教育工作，迅速恢复正常秩序，全力维护校园网安全稳定。迅速了解和掌握事故情况，及时汇总上报。事后迅速查清事件发生原因，查明责任人，并报领导小组根据责任情况进行处理。  　　　</w:t>
      </w:r>
    </w:p>
    <w:p w14:paraId="7F4BDE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eastAsia" w:ascii="楷体" w:hAnsi="楷体" w:eastAsia="楷体" w:cs="楷体"/>
          <w:b/>
          <w:bCs w:val="0"/>
          <w:color w:val="auto"/>
          <w:kern w:val="0"/>
          <w:sz w:val="32"/>
          <w:szCs w:val="32"/>
          <w:lang w:val="en-US" w:eastAsia="zh-CN"/>
        </w:rPr>
      </w:pPr>
      <w:r>
        <w:rPr>
          <w:rFonts w:hint="eastAsia" w:ascii="楷体" w:hAnsi="楷体" w:eastAsia="楷体" w:cs="楷体"/>
          <w:b/>
          <w:bCs w:val="0"/>
          <w:color w:val="auto"/>
          <w:kern w:val="0"/>
          <w:sz w:val="32"/>
          <w:szCs w:val="32"/>
          <w:lang w:val="en-US" w:eastAsia="zh-CN"/>
        </w:rPr>
        <w:t>（二）应急处置</w:t>
      </w:r>
    </w:p>
    <w:p w14:paraId="108FF8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 xml:space="preserve">根据网络与信息安全事件分类采取不同应急处置方式。  </w:t>
      </w:r>
    </w:p>
    <w:p w14:paraId="323B2D4F">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622" w:firstLineChars="200"/>
        <w:jc w:val="left"/>
        <w:textAlignment w:val="auto"/>
        <w:rPr>
          <w:rFonts w:hint="eastAsia" w:ascii="仿宋_GB2312" w:eastAsia="仿宋_GB2312" w:cs="仿宋_GB2312" w:hAnsiTheme="minorHAnsi"/>
          <w:b/>
          <w:bCs/>
          <w:kern w:val="0"/>
          <w:sz w:val="31"/>
          <w:szCs w:val="31"/>
          <w:lang w:val="en-US" w:eastAsia="zh-CN" w:bidi="ar-SA"/>
        </w:rPr>
      </w:pPr>
      <w:r>
        <w:rPr>
          <w:rFonts w:hint="eastAsia" w:ascii="仿宋_GB2312" w:eastAsia="仿宋_GB2312" w:cs="仿宋_GB2312"/>
          <w:b/>
          <w:bCs/>
          <w:kern w:val="0"/>
          <w:sz w:val="31"/>
          <w:szCs w:val="31"/>
          <w:lang w:val="en-US" w:eastAsia="zh-CN" w:bidi="ar-SA"/>
        </w:rPr>
        <w:t>（1）</w:t>
      </w:r>
      <w:r>
        <w:rPr>
          <w:rFonts w:hint="eastAsia" w:ascii="仿宋_GB2312" w:eastAsia="仿宋_GB2312" w:cs="仿宋_GB2312" w:hAnsiTheme="minorHAnsi"/>
          <w:b/>
          <w:bCs/>
          <w:kern w:val="0"/>
          <w:sz w:val="31"/>
          <w:szCs w:val="31"/>
          <w:lang w:val="en-US" w:eastAsia="zh-CN" w:bidi="ar-SA"/>
        </w:rPr>
        <w:t>网站不良信息事故处理</w:t>
      </w:r>
      <w:r>
        <w:rPr>
          <w:rFonts w:hint="eastAsia" w:ascii="仿宋_GB2312" w:eastAsia="仿宋_GB2312" w:cs="仿宋_GB2312"/>
          <w:b/>
          <w:bCs/>
          <w:kern w:val="0"/>
          <w:sz w:val="31"/>
          <w:szCs w:val="31"/>
          <w:lang w:val="en-US" w:eastAsia="zh-CN" w:bidi="ar-SA"/>
        </w:rPr>
        <w:t>：</w:t>
      </w:r>
      <w:r>
        <w:rPr>
          <w:rFonts w:hint="eastAsia" w:ascii="仿宋_GB2312" w:eastAsia="仿宋_GB2312" w:cs="仿宋_GB2312" w:hAnsiTheme="minorHAnsi"/>
          <w:b/>
          <w:bCs/>
          <w:kern w:val="0"/>
          <w:sz w:val="31"/>
          <w:szCs w:val="31"/>
          <w:lang w:val="en-US" w:eastAsia="zh-CN" w:bidi="ar-SA"/>
        </w:rPr>
        <w:t xml:space="preserve"> </w:t>
      </w:r>
    </w:p>
    <w:p w14:paraId="1A69DFE7">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1.一旦发现学校网站上出现不良信息，立刻关闭网站。  　　</w:t>
      </w:r>
    </w:p>
    <w:p w14:paraId="4F4AA20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2.备份不良信息出现的目录、出现时间前后一星期的HTTP连接日志和网络连接日志。  　　</w:t>
      </w:r>
    </w:p>
    <w:p w14:paraId="00F1202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3.打印不良信息页面留存。  　　</w:t>
      </w:r>
    </w:p>
    <w:p w14:paraId="0B4C925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4.完全隔离出现不良信息的目录，使其不能再被访问。  　　</w:t>
      </w:r>
    </w:p>
    <w:p w14:paraId="51715D6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5.删除不良信息，并清查整个网站所有内容，确保没有任何不良信息，重新开通网站服务，并测试网站运行。  　　</w:t>
      </w:r>
    </w:p>
    <w:p w14:paraId="6D1CC2B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6.修改该目录名，对该目录进行安全性检测，升级安全级别，升级程序，去除不安全隐患，关闭不安全栏目，重新开放该目录的网络连接，并进行测试，正常后，重新修改该目录的'上级链接。  　　</w:t>
      </w:r>
    </w:p>
    <w:p w14:paraId="4C7E5A8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7.全面查对HTTP日志，防火墙网络连接日志，确定不良信息的源IP地址，如果来自校内，则立刻全面升级此次事件为最高紧急事件，立刻向领导小组组长汇报，视情节严重程度领导小组可决定是否向公安机关报案。  　　</w:t>
      </w:r>
    </w:p>
    <w:p w14:paraId="443E6F3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8.从事故一发生到处理事件的整个过程，必须保持向领导小组组长汇报、解释此次事故的发生情况、发生原因、处理过程。  　　</w:t>
      </w:r>
    </w:p>
    <w:p w14:paraId="703F4ED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2"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b/>
          <w:bCs/>
          <w:kern w:val="0"/>
          <w:sz w:val="31"/>
          <w:szCs w:val="31"/>
          <w:lang w:val="en-US" w:eastAsia="zh-CN" w:bidi="ar-SA"/>
        </w:rPr>
        <w:t>（</w:t>
      </w:r>
      <w:r>
        <w:rPr>
          <w:rFonts w:hint="eastAsia" w:ascii="仿宋_GB2312" w:eastAsia="仿宋_GB2312" w:cs="仿宋_GB2312"/>
          <w:b/>
          <w:bCs/>
          <w:kern w:val="0"/>
          <w:sz w:val="31"/>
          <w:szCs w:val="31"/>
          <w:lang w:val="en-US" w:eastAsia="zh-CN" w:bidi="ar-SA"/>
        </w:rPr>
        <w:t>2</w:t>
      </w:r>
      <w:r>
        <w:rPr>
          <w:rFonts w:hint="eastAsia" w:ascii="仿宋_GB2312" w:eastAsia="仿宋_GB2312" w:cs="仿宋_GB2312" w:hAnsiTheme="minorHAnsi"/>
          <w:b/>
          <w:bCs/>
          <w:kern w:val="0"/>
          <w:sz w:val="31"/>
          <w:szCs w:val="31"/>
          <w:lang w:val="en-US" w:eastAsia="zh-CN" w:bidi="ar-SA"/>
        </w:rPr>
        <w:t>）网络恶意攻击事故处理</w:t>
      </w:r>
      <w:r>
        <w:rPr>
          <w:rFonts w:hint="eastAsia" w:ascii="仿宋_GB2312" w:eastAsia="仿宋_GB2312" w:cs="仿宋_GB2312"/>
          <w:b/>
          <w:bCs/>
          <w:kern w:val="0"/>
          <w:sz w:val="31"/>
          <w:szCs w:val="31"/>
          <w:lang w:val="en-US" w:eastAsia="zh-CN" w:bidi="ar-SA"/>
        </w:rPr>
        <w:t>：</w:t>
      </w:r>
      <w:r>
        <w:rPr>
          <w:rFonts w:hint="eastAsia" w:ascii="仿宋_GB2312" w:eastAsia="仿宋_GB2312" w:cs="仿宋_GB2312" w:hAnsiTheme="minorHAnsi"/>
          <w:kern w:val="0"/>
          <w:sz w:val="31"/>
          <w:szCs w:val="31"/>
          <w:lang w:val="en-US" w:eastAsia="zh-CN" w:bidi="ar-SA"/>
        </w:rPr>
        <w:t xml:space="preserve"> 　　</w:t>
      </w:r>
    </w:p>
    <w:p w14:paraId="3F7750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1.发现网络恶意攻击，立刻确定该攻击来自校内</w:t>
      </w:r>
      <w:r>
        <w:rPr>
          <w:rFonts w:hint="eastAsia" w:ascii="仿宋_GB2312" w:eastAsia="仿宋_GB2312" w:cs="仿宋_GB2312"/>
          <w:kern w:val="0"/>
          <w:sz w:val="31"/>
          <w:szCs w:val="31"/>
          <w:lang w:val="en-US" w:eastAsia="zh-CN" w:bidi="ar-SA"/>
        </w:rPr>
        <w:t>入侵</w:t>
      </w:r>
      <w:r>
        <w:rPr>
          <w:rFonts w:hint="eastAsia" w:ascii="仿宋_GB2312" w:eastAsia="仿宋_GB2312" w:cs="仿宋_GB2312" w:hAnsiTheme="minorHAnsi"/>
          <w:kern w:val="0"/>
          <w:sz w:val="31"/>
          <w:szCs w:val="31"/>
          <w:lang w:val="en-US" w:eastAsia="zh-CN" w:bidi="ar-SA"/>
        </w:rPr>
        <w:t>还是校外</w:t>
      </w:r>
      <w:r>
        <w:rPr>
          <w:rFonts w:hint="eastAsia" w:ascii="仿宋_GB2312" w:eastAsia="仿宋_GB2312" w:cs="仿宋_GB2312"/>
          <w:kern w:val="0"/>
          <w:sz w:val="31"/>
          <w:szCs w:val="31"/>
          <w:lang w:val="en-US" w:eastAsia="zh-CN" w:bidi="ar-SA"/>
        </w:rPr>
        <w:t>入侵</w:t>
      </w:r>
      <w:r>
        <w:rPr>
          <w:rFonts w:hint="eastAsia" w:ascii="仿宋_GB2312" w:eastAsia="仿宋_GB2312" w:cs="仿宋_GB2312" w:hAnsiTheme="minorHAnsi"/>
          <w:kern w:val="0"/>
          <w:sz w:val="31"/>
          <w:szCs w:val="31"/>
          <w:lang w:val="en-US" w:eastAsia="zh-CN" w:bidi="ar-SA"/>
        </w:rPr>
        <w:t xml:space="preserve">；受攻击的设备有哪些；影响范围有多大。并迅速推断出此次攻击的最坏结果，判断是否需要紧急切断校园网的服务器及公网的网络连接，以保护重要数据及信息。 </w:t>
      </w:r>
      <w:r>
        <w:rPr>
          <w:rFonts w:hint="eastAsia" w:ascii="仿宋" w:hAnsi="仿宋" w:eastAsia="仿宋" w:cs="仿宋"/>
          <w:bCs/>
          <w:color w:val="auto"/>
          <w:kern w:val="0"/>
          <w:sz w:val="32"/>
          <w:szCs w:val="32"/>
          <w:lang w:val="en-US" w:eastAsia="zh-CN"/>
        </w:rPr>
        <w:t xml:space="preserve"> </w:t>
      </w:r>
    </w:p>
    <w:p w14:paraId="79D0593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2.如果攻击来自校外，立刻从防火墙中查出对方IP地址并过滤，同时对防火墙设置对此类攻击的过滤，并视情况严重程度决定是否报警。  　　</w:t>
      </w:r>
    </w:p>
    <w:p w14:paraId="5E1E2F5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3.如果攻击来自校内，立刻确定攻击源，查出该攻击出自哪台交换机，出自哪台电脑，出自哪位教师或学生。接着立刻赶到现场，关闭该计算机网络连接，并立刻对该计算机进行分析处理，确定攻击出于无意、有意还是被利用。暂时扣留该电脑。  　　</w:t>
      </w:r>
    </w:p>
    <w:p w14:paraId="28CA52B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4.重新启动该电脑所连接的网络设备，直至完全恢复网络通信。  　　</w:t>
      </w:r>
    </w:p>
    <w:p w14:paraId="213B44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5.对该电脑进行分析，</w:t>
      </w:r>
      <w:r>
        <w:rPr>
          <w:rFonts w:hint="eastAsia" w:ascii="仿宋" w:hAnsi="仿宋" w:eastAsia="仿宋" w:cs="仿宋"/>
          <w:bCs/>
          <w:color w:val="auto"/>
          <w:kern w:val="0"/>
          <w:sz w:val="32"/>
          <w:szCs w:val="32"/>
          <w:lang w:val="en-US" w:eastAsia="zh-CN"/>
        </w:rPr>
        <w:t>及时寻找并断开传播源，判断病毒的类型、性质、可能的危害范围;为避免产生更大的损失，保护健康的计算机，必要时可关闭相应的端口，甚至相应楼层的网络，及时请有关技术人员协助，寻找并公布病毒攻击信息，以及杀毒、防御方法。</w:t>
      </w:r>
      <w:r>
        <w:rPr>
          <w:rFonts w:hint="eastAsia" w:ascii="仿宋_GB2312" w:eastAsia="仿宋_GB2312" w:cs="仿宋_GB2312" w:hAnsiTheme="minorHAnsi"/>
          <w:kern w:val="0"/>
          <w:sz w:val="31"/>
          <w:szCs w:val="31"/>
          <w:lang w:val="en-US" w:eastAsia="zh-CN" w:bidi="ar-SA"/>
        </w:rPr>
        <w:t>清除所有病毒、恶意程序、木马程序以及文件，测试运行该电脑5小时以上，并同时进行监控，无问题后归还该电脑。  　　</w:t>
      </w:r>
    </w:p>
    <w:p w14:paraId="0C7EC27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6.从事故一发生到处理事件的整个过程，必须保持向领导小组组长汇报、解释此次事故的发生情况、发生原因、处理过程。  　　</w:t>
      </w:r>
    </w:p>
    <w:p w14:paraId="4B9B465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2"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b/>
          <w:bCs/>
          <w:kern w:val="0"/>
          <w:sz w:val="31"/>
          <w:szCs w:val="31"/>
          <w:lang w:val="en-US" w:eastAsia="zh-CN" w:bidi="ar-SA"/>
        </w:rPr>
        <w:t>（</w:t>
      </w:r>
      <w:r>
        <w:rPr>
          <w:rFonts w:hint="eastAsia" w:ascii="仿宋_GB2312" w:eastAsia="仿宋_GB2312" w:cs="仿宋_GB2312"/>
          <w:b/>
          <w:bCs/>
          <w:kern w:val="0"/>
          <w:sz w:val="31"/>
          <w:szCs w:val="31"/>
          <w:lang w:val="en-US" w:eastAsia="zh-CN" w:bidi="ar-SA"/>
        </w:rPr>
        <w:t>3</w:t>
      </w:r>
      <w:r>
        <w:rPr>
          <w:rFonts w:hint="eastAsia" w:ascii="仿宋_GB2312" w:eastAsia="仿宋_GB2312" w:cs="仿宋_GB2312" w:hAnsiTheme="minorHAnsi"/>
          <w:b/>
          <w:bCs/>
          <w:kern w:val="0"/>
          <w:sz w:val="31"/>
          <w:szCs w:val="31"/>
          <w:lang w:val="en-US" w:eastAsia="zh-CN" w:bidi="ar-SA"/>
        </w:rPr>
        <w:t>）学校重大网络事件处理</w:t>
      </w:r>
      <w:r>
        <w:rPr>
          <w:rFonts w:hint="eastAsia" w:ascii="仿宋_GB2312" w:eastAsia="仿宋_GB2312" w:cs="仿宋_GB2312"/>
          <w:b/>
          <w:bCs/>
          <w:kern w:val="0"/>
          <w:sz w:val="31"/>
          <w:szCs w:val="31"/>
          <w:lang w:val="en-US" w:eastAsia="zh-CN" w:bidi="ar-SA"/>
        </w:rPr>
        <w:t>：</w:t>
      </w:r>
      <w:r>
        <w:rPr>
          <w:rFonts w:hint="eastAsia" w:ascii="仿宋_GB2312" w:eastAsia="仿宋_GB2312" w:cs="仿宋_GB2312" w:hAnsiTheme="minorHAnsi"/>
          <w:kern w:val="0"/>
          <w:sz w:val="31"/>
          <w:szCs w:val="31"/>
          <w:lang w:val="en-US" w:eastAsia="zh-CN" w:bidi="ar-SA"/>
        </w:rPr>
        <w:t xml:space="preserve">  　　</w:t>
      </w:r>
    </w:p>
    <w:p w14:paraId="6DC8AC1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1.对学校重大事件（如校庆、评估等对网络安全有特别要求的事件）进行评估、确定所需要的网络设备及环境。  　　</w:t>
      </w:r>
    </w:p>
    <w:p w14:paraId="3815705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2.关闭其它与该网络相连、有可能对该网络造成不利影响的一切网络设备及计算机，保障该网络的畅通。  　　</w:t>
      </w:r>
    </w:p>
    <w:p w14:paraId="1DB5E1A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3.对重要网络设备提供备份，出现问题需尽快更换设备。  　　4.对外网连接进行监控，清除非法连接，出现重大问题立刻向上级部门求救。  　　</w:t>
      </w:r>
    </w:p>
    <w:p w14:paraId="7CE04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5.事先应向领导小组汇报本次事件中所需用到的设备、环境、以及可能出现事故的影响，在事件过程中出现任何问题应立刻向领导小组组长汇报。  　</w:t>
      </w:r>
    </w:p>
    <w:p w14:paraId="27FCBB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22" w:firstLineChars="200"/>
        <w:jc w:val="left"/>
        <w:textAlignment w:val="auto"/>
        <w:rPr>
          <w:rFonts w:hint="eastAsia" w:ascii="仿宋_GB2312" w:eastAsia="仿宋_GB2312" w:cs="仿宋_GB2312"/>
          <w:b/>
          <w:bCs/>
          <w:kern w:val="0"/>
          <w:sz w:val="31"/>
          <w:szCs w:val="31"/>
          <w:lang w:val="en-US" w:eastAsia="zh-CN" w:bidi="ar-SA"/>
        </w:rPr>
      </w:pPr>
      <w:r>
        <w:rPr>
          <w:rFonts w:hint="eastAsia" w:ascii="仿宋_GB2312" w:eastAsia="仿宋_GB2312" w:cs="仿宋_GB2312" w:hAnsiTheme="minorHAnsi"/>
          <w:b/>
          <w:bCs/>
          <w:kern w:val="0"/>
          <w:sz w:val="31"/>
          <w:szCs w:val="31"/>
          <w:lang w:val="en-US" w:eastAsia="zh-CN" w:bidi="ar-SA"/>
        </w:rPr>
        <w:t>（</w:t>
      </w:r>
      <w:r>
        <w:rPr>
          <w:rFonts w:hint="eastAsia" w:ascii="仿宋_GB2312" w:eastAsia="仿宋_GB2312" w:cs="仿宋_GB2312"/>
          <w:b/>
          <w:bCs/>
          <w:kern w:val="0"/>
          <w:sz w:val="31"/>
          <w:szCs w:val="31"/>
          <w:lang w:val="en-US" w:eastAsia="zh-CN" w:bidi="ar-SA"/>
        </w:rPr>
        <w:t>4</w:t>
      </w:r>
      <w:r>
        <w:rPr>
          <w:rFonts w:hint="eastAsia" w:ascii="仿宋_GB2312" w:eastAsia="仿宋_GB2312" w:cs="仿宋_GB2312" w:hAnsiTheme="minorHAnsi"/>
          <w:b/>
          <w:bCs/>
          <w:kern w:val="0"/>
          <w:sz w:val="31"/>
          <w:szCs w:val="31"/>
          <w:lang w:val="en-US" w:eastAsia="zh-CN" w:bidi="ar-SA"/>
        </w:rPr>
        <w:t>）学校</w:t>
      </w:r>
      <w:r>
        <w:rPr>
          <w:rFonts w:hint="eastAsia" w:ascii="仿宋_GB2312" w:eastAsia="仿宋_GB2312" w:cs="仿宋_GB2312"/>
          <w:b/>
          <w:bCs/>
          <w:kern w:val="0"/>
          <w:sz w:val="31"/>
          <w:szCs w:val="31"/>
          <w:lang w:val="en-US" w:eastAsia="zh-CN" w:bidi="ar-SA"/>
        </w:rPr>
        <w:t>其他</w:t>
      </w:r>
      <w:r>
        <w:rPr>
          <w:rFonts w:hint="eastAsia" w:ascii="仿宋_GB2312" w:eastAsia="仿宋_GB2312" w:cs="仿宋_GB2312" w:hAnsiTheme="minorHAnsi"/>
          <w:b/>
          <w:bCs/>
          <w:kern w:val="0"/>
          <w:sz w:val="31"/>
          <w:szCs w:val="31"/>
          <w:lang w:val="en-US" w:eastAsia="zh-CN" w:bidi="ar-SA"/>
        </w:rPr>
        <w:t>网络事件处理</w:t>
      </w:r>
      <w:r>
        <w:rPr>
          <w:rFonts w:hint="eastAsia" w:ascii="仿宋_GB2312" w:eastAsia="仿宋_GB2312" w:cs="仿宋_GB2312"/>
          <w:b/>
          <w:bCs/>
          <w:kern w:val="0"/>
          <w:sz w:val="31"/>
          <w:szCs w:val="31"/>
          <w:lang w:val="en-US" w:eastAsia="zh-CN" w:bidi="ar-SA"/>
        </w:rPr>
        <w:t>：</w:t>
      </w:r>
    </w:p>
    <w:p w14:paraId="47821B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1.设备故障事件：判断故障发生点和故障原因，迅速联系IT运维公司尽快抢修故障设备，优先保证校园网主干网络和主要应用系统的运转。  </w:t>
      </w:r>
    </w:p>
    <w:p w14:paraId="65EAF1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2.灾害性事件：根据实际情况，在保障人身安全的前提下，保障数据安全和设备安全。具体方法包括：硬盘的拔出与保存，设备的断电与拆卸、搬迁等。  </w:t>
      </w:r>
    </w:p>
    <w:p w14:paraId="17A201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3.其它不确定安全事件：可根据总的安全原则，结合具体情况，做出相应处理。不能处理的及时咨询信息安全公司或顾问。  </w:t>
      </w:r>
    </w:p>
    <w:p w14:paraId="60DA63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eastAsia" w:ascii="仿宋" w:hAnsi="仿宋" w:eastAsia="仿宋" w:cs="仿宋"/>
          <w:bCs/>
          <w:color w:val="auto"/>
          <w:kern w:val="0"/>
          <w:sz w:val="32"/>
          <w:szCs w:val="32"/>
          <w:lang w:val="en-US" w:eastAsia="zh-CN"/>
        </w:rPr>
      </w:pPr>
      <w:r>
        <w:rPr>
          <w:rFonts w:hint="eastAsia" w:ascii="楷体" w:hAnsi="楷体" w:eastAsia="楷体" w:cs="楷体"/>
          <w:b/>
          <w:bCs w:val="0"/>
          <w:color w:val="auto"/>
          <w:kern w:val="0"/>
          <w:sz w:val="32"/>
          <w:szCs w:val="32"/>
          <w:lang w:val="en-US" w:eastAsia="zh-CN"/>
        </w:rPr>
        <w:t xml:space="preserve">(三)后续处理 </w:t>
      </w:r>
      <w:r>
        <w:rPr>
          <w:rFonts w:hint="eastAsia" w:ascii="仿宋" w:hAnsi="仿宋" w:eastAsia="仿宋" w:cs="仿宋"/>
          <w:bCs/>
          <w:color w:val="auto"/>
          <w:kern w:val="0"/>
          <w:sz w:val="32"/>
          <w:szCs w:val="32"/>
          <w:lang w:val="en-US" w:eastAsia="zh-CN"/>
        </w:rPr>
        <w:t xml:space="preserve"> </w:t>
      </w:r>
    </w:p>
    <w:p w14:paraId="1EF263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1.安全事件进行最初的应急处置后，应及时采取行动，抑制其影响进一步扩大，限制潜在的损失与破坏，同时要确保应急处置措施对涉及的相关业务影响最小。  </w:t>
      </w:r>
    </w:p>
    <w:p w14:paraId="3B7E96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2.安全事件被抑制后，通过对有关事件或行为的分析结果，找出问题根源，明确相应补救措施并彻底清除。  </w:t>
      </w:r>
    </w:p>
    <w:p w14:paraId="3BBC0C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3.在确保安全事件解决后，要及时清理系统，恢复数据、程序、服务，恢复工作应避免出现误操作导致的数据丢失。  </w:t>
      </w:r>
    </w:p>
    <w:p w14:paraId="31C6EF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eastAsia" w:ascii="仿宋" w:hAnsi="仿宋" w:eastAsia="仿宋" w:cs="仿宋"/>
          <w:bCs/>
          <w:color w:val="auto"/>
          <w:kern w:val="0"/>
          <w:sz w:val="32"/>
          <w:szCs w:val="32"/>
          <w:lang w:val="en-US" w:eastAsia="zh-CN"/>
        </w:rPr>
      </w:pPr>
      <w:r>
        <w:rPr>
          <w:rFonts w:hint="eastAsia" w:ascii="楷体" w:hAnsi="楷体" w:eastAsia="楷体" w:cs="楷体"/>
          <w:b/>
          <w:bCs w:val="0"/>
          <w:color w:val="auto"/>
          <w:kern w:val="0"/>
          <w:sz w:val="32"/>
          <w:szCs w:val="32"/>
          <w:lang w:val="en-US" w:eastAsia="zh-CN"/>
        </w:rPr>
        <w:t>(四)记录上报</w:t>
      </w:r>
      <w:r>
        <w:rPr>
          <w:rFonts w:hint="eastAsia" w:ascii="仿宋" w:hAnsi="仿宋" w:eastAsia="仿宋" w:cs="仿宋"/>
          <w:bCs/>
          <w:color w:val="auto"/>
          <w:kern w:val="0"/>
          <w:sz w:val="32"/>
          <w:szCs w:val="32"/>
          <w:lang w:val="en-US" w:eastAsia="zh-CN"/>
        </w:rPr>
        <w:t xml:space="preserve">  </w:t>
      </w:r>
    </w:p>
    <w:p w14:paraId="3E8B4E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网络与信息系统安全事件发生时，应及时向校领导和校网络与信息安全工作领导小组汇报，并在事件处置工作中作好完整的过程记录，及时报告处置工作进展情况，保存各相关系统日志，直至处置工作结束。  </w:t>
      </w:r>
    </w:p>
    <w:p w14:paraId="039A99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eastAsia" w:ascii="仿宋" w:hAnsi="仿宋" w:eastAsia="仿宋" w:cs="仿宋"/>
          <w:bCs/>
          <w:color w:val="auto"/>
          <w:kern w:val="0"/>
          <w:sz w:val="32"/>
          <w:szCs w:val="32"/>
          <w:lang w:val="en-US" w:eastAsia="zh-CN"/>
        </w:rPr>
      </w:pPr>
      <w:r>
        <w:rPr>
          <w:rFonts w:hint="eastAsia" w:ascii="楷体" w:hAnsi="楷体" w:eastAsia="楷体" w:cs="楷体"/>
          <w:b/>
          <w:bCs w:val="0"/>
          <w:color w:val="auto"/>
          <w:kern w:val="0"/>
          <w:sz w:val="32"/>
          <w:szCs w:val="32"/>
          <w:lang w:val="en-US" w:eastAsia="zh-CN"/>
        </w:rPr>
        <w:t>（五）结束响应</w:t>
      </w:r>
      <w:r>
        <w:rPr>
          <w:rFonts w:hint="eastAsia" w:ascii="仿宋" w:hAnsi="仿宋" w:eastAsia="仿宋" w:cs="仿宋"/>
          <w:bCs/>
          <w:color w:val="auto"/>
          <w:kern w:val="0"/>
          <w:sz w:val="32"/>
          <w:szCs w:val="32"/>
          <w:lang w:val="en-US" w:eastAsia="zh-CN"/>
        </w:rPr>
        <w:t xml:space="preserve">  </w:t>
      </w:r>
    </w:p>
    <w:p w14:paraId="014FA6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系统恢复运行后，信息科和信息网络中心对事件造成的损失、事件处理流程和应急预案进行评估，对响应流程、预案提出修改意见，总结事件处理经验和教训，撰写事件处理报告，同时确定是否需要上报该事件及其处理过程，需要上报的应及时准备相关材料;属于重大事件或存在非法犯罪行为的，第一时间向公安机关网络监察部门报案。 </w:t>
      </w:r>
    </w:p>
    <w:p w14:paraId="509BFD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黑体" w:hAnsi="黑体" w:eastAsia="黑体" w:cs="黑体"/>
          <w:bCs/>
          <w:color w:val="auto"/>
          <w:kern w:val="0"/>
          <w:sz w:val="32"/>
          <w:szCs w:val="32"/>
          <w:lang w:val="en-US" w:eastAsia="zh-CN"/>
        </w:rPr>
        <w:t xml:space="preserve">五、保障措施 </w:t>
      </w:r>
      <w:r>
        <w:rPr>
          <w:rFonts w:hint="eastAsia" w:ascii="仿宋" w:hAnsi="仿宋" w:eastAsia="仿宋" w:cs="仿宋"/>
          <w:bCs/>
          <w:color w:val="auto"/>
          <w:kern w:val="0"/>
          <w:sz w:val="32"/>
          <w:szCs w:val="32"/>
          <w:lang w:val="en-US" w:eastAsia="zh-CN"/>
        </w:rPr>
        <w:t xml:space="preserve"> </w:t>
      </w:r>
    </w:p>
    <w:p w14:paraId="4BDF43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校园网络与信息安全应急处置是一项长期的、随时可能发生的工作，必须做好各项应急保障工作。  </w:t>
      </w:r>
    </w:p>
    <w:p w14:paraId="4B061A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eastAsia" w:ascii="仿宋" w:hAnsi="仿宋" w:eastAsia="仿宋" w:cs="仿宋"/>
          <w:bCs/>
          <w:color w:val="auto"/>
          <w:kern w:val="0"/>
          <w:sz w:val="32"/>
          <w:szCs w:val="32"/>
          <w:lang w:val="en-US" w:eastAsia="zh-CN"/>
        </w:rPr>
      </w:pPr>
      <w:r>
        <w:rPr>
          <w:rFonts w:hint="eastAsia" w:ascii="楷体" w:hAnsi="楷体" w:eastAsia="楷体" w:cs="楷体"/>
          <w:b/>
          <w:bCs w:val="0"/>
          <w:color w:val="auto"/>
          <w:kern w:val="0"/>
          <w:sz w:val="32"/>
          <w:szCs w:val="32"/>
          <w:lang w:val="en-US" w:eastAsia="zh-CN"/>
        </w:rPr>
        <w:t>（一）队伍保障。</w:t>
      </w:r>
      <w:r>
        <w:rPr>
          <w:rFonts w:hint="eastAsia" w:ascii="仿宋" w:hAnsi="仿宋" w:eastAsia="仿宋" w:cs="仿宋"/>
          <w:bCs/>
          <w:color w:val="auto"/>
          <w:kern w:val="0"/>
          <w:sz w:val="32"/>
          <w:szCs w:val="32"/>
          <w:lang w:val="en-US" w:eastAsia="zh-CN"/>
        </w:rPr>
        <w:t xml:space="preserve">加强队伍建设，不断提高工作人员的信息安全防范意识和技术水平，确保安全事件应急处置科学得当。  </w:t>
      </w:r>
    </w:p>
    <w:p w14:paraId="27B532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eastAsia" w:ascii="仿宋" w:hAnsi="仿宋" w:eastAsia="仿宋" w:cs="仿宋"/>
          <w:bCs/>
          <w:color w:val="auto"/>
          <w:kern w:val="0"/>
          <w:sz w:val="32"/>
          <w:szCs w:val="32"/>
          <w:lang w:val="en-US" w:eastAsia="zh-CN"/>
        </w:rPr>
      </w:pPr>
      <w:r>
        <w:rPr>
          <w:rFonts w:hint="eastAsia" w:ascii="楷体" w:hAnsi="楷体" w:eastAsia="楷体" w:cs="楷体"/>
          <w:b/>
          <w:bCs w:val="0"/>
          <w:color w:val="auto"/>
          <w:kern w:val="0"/>
          <w:sz w:val="32"/>
          <w:szCs w:val="32"/>
          <w:lang w:val="en-US" w:eastAsia="zh-CN"/>
        </w:rPr>
        <w:t>（二）技术保障。</w:t>
      </w:r>
      <w:r>
        <w:rPr>
          <w:rFonts w:hint="eastAsia" w:ascii="仿宋" w:hAnsi="仿宋" w:eastAsia="仿宋" w:cs="仿宋"/>
          <w:bCs/>
          <w:color w:val="auto"/>
          <w:kern w:val="0"/>
          <w:sz w:val="32"/>
          <w:szCs w:val="32"/>
          <w:lang w:val="en-US" w:eastAsia="zh-CN"/>
        </w:rPr>
        <w:t xml:space="preserve">不断完善网络安全整体方案，加强技术管理，确保信息系统的稳定与安全。根据工作需要聘请信息安全顾问为应急处置过程和重建工作提供咨询和技术支持。  </w:t>
      </w:r>
    </w:p>
    <w:p w14:paraId="169E77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eastAsia" w:ascii="仿宋" w:hAnsi="仿宋" w:eastAsia="仿宋" w:cs="仿宋"/>
          <w:bCs/>
          <w:color w:val="auto"/>
          <w:kern w:val="0"/>
          <w:sz w:val="32"/>
          <w:szCs w:val="32"/>
          <w:lang w:val="en-US" w:eastAsia="zh-CN"/>
        </w:rPr>
      </w:pPr>
      <w:r>
        <w:rPr>
          <w:rFonts w:hint="eastAsia" w:ascii="楷体" w:hAnsi="楷体" w:eastAsia="楷体" w:cs="楷体"/>
          <w:b/>
          <w:bCs w:val="0"/>
          <w:color w:val="auto"/>
          <w:kern w:val="0"/>
          <w:sz w:val="32"/>
          <w:szCs w:val="32"/>
          <w:lang w:val="en-US" w:eastAsia="zh-CN"/>
        </w:rPr>
        <w:t>（三）资金保障。</w:t>
      </w:r>
      <w:r>
        <w:rPr>
          <w:rFonts w:hint="eastAsia" w:ascii="仿宋" w:hAnsi="仿宋" w:eastAsia="仿宋" w:cs="仿宋"/>
          <w:bCs/>
          <w:color w:val="auto"/>
          <w:kern w:val="0"/>
          <w:sz w:val="32"/>
          <w:szCs w:val="32"/>
          <w:lang w:val="en-US" w:eastAsia="zh-CN"/>
        </w:rPr>
        <w:t xml:space="preserve">信息科和信息网络中心应根据校园网络与信息系统安全预防和应急处置工作的实际需要，申报网络与信息系统关键设备及软件的运行维护专项资金，提出本年度应急处置工作相关设备和工具所需经费，并上报至财务处纳入年度财政预算，由学校给予资金保障。  </w:t>
      </w:r>
    </w:p>
    <w:p w14:paraId="7D084D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3" w:firstLineChars="200"/>
        <w:jc w:val="left"/>
        <w:textAlignment w:val="auto"/>
        <w:rPr>
          <w:rFonts w:hint="eastAsia" w:ascii="仿宋" w:hAnsi="仿宋" w:eastAsia="仿宋" w:cs="仿宋"/>
          <w:bCs/>
          <w:color w:val="auto"/>
          <w:kern w:val="0"/>
          <w:sz w:val="32"/>
          <w:szCs w:val="32"/>
          <w:lang w:val="en-US" w:eastAsia="zh-CN"/>
        </w:rPr>
      </w:pPr>
      <w:r>
        <w:rPr>
          <w:rFonts w:hint="eastAsia" w:ascii="楷体" w:hAnsi="楷体" w:eastAsia="楷体" w:cs="楷体"/>
          <w:b/>
          <w:bCs w:val="0"/>
          <w:color w:val="auto"/>
          <w:kern w:val="0"/>
          <w:sz w:val="32"/>
          <w:szCs w:val="32"/>
          <w:lang w:val="en-US" w:eastAsia="zh-CN"/>
        </w:rPr>
        <w:t>（四）安全培训和演练。</w:t>
      </w:r>
      <w:r>
        <w:rPr>
          <w:rFonts w:hint="eastAsia" w:ascii="仿宋" w:hAnsi="仿宋" w:eastAsia="仿宋" w:cs="仿宋"/>
          <w:bCs/>
          <w:color w:val="auto"/>
          <w:kern w:val="0"/>
          <w:sz w:val="32"/>
          <w:szCs w:val="32"/>
          <w:lang w:val="en-US" w:eastAsia="zh-CN"/>
        </w:rPr>
        <w:t xml:space="preserve">信息科和信息网络中心定期对相关工作人员进行网络与信息系统安全知识培训，增强预防意识和应急处置能力。有针对性地开展应急抢险救灾演练，确保相关措施的有效落实。  </w:t>
      </w:r>
    </w:p>
    <w:p w14:paraId="7A4AF2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22"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楷体" w:hAnsi="楷体" w:eastAsia="楷体" w:cs="楷体"/>
          <w:b/>
          <w:bCs/>
          <w:kern w:val="0"/>
          <w:sz w:val="31"/>
          <w:szCs w:val="31"/>
          <w:lang w:val="en-US" w:eastAsia="zh-CN" w:bidi="ar-SA"/>
        </w:rPr>
        <w:t>（五）加强日常管理。</w:t>
      </w:r>
      <w:r>
        <w:rPr>
          <w:rFonts w:hint="eastAsia" w:ascii="仿宋_GB2312" w:eastAsia="仿宋_GB2312" w:cs="仿宋_GB2312" w:hAnsiTheme="minorHAnsi"/>
          <w:kern w:val="0"/>
          <w:sz w:val="31"/>
          <w:szCs w:val="31"/>
          <w:lang w:val="en-US" w:eastAsia="zh-CN" w:bidi="ar-SA"/>
        </w:rPr>
        <w:t xml:space="preserve">  　　</w:t>
      </w:r>
    </w:p>
    <w:p w14:paraId="6F3BC5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1.领导小组依法发布有关消息和警报，全面组织各项网络安全防御、处理工作。各有关组员随时准备执行应急任务。  　　</w:t>
      </w:r>
    </w:p>
    <w:p w14:paraId="1D5A22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2.网络管理员对校园内外所属网络硬件软件设备及接入网络的计算机设备定期进行全面检查，封堵、更新有安全隐患的设备及网络环境。  　　</w:t>
      </w:r>
    </w:p>
    <w:p w14:paraId="7CD8EC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3.加强对校园网内的计算机设备的管理，加强对学校网络的使用者（学生和教师）的网络安全教育。加强对重要网络设备的软件防护以及硬件防护，确保正常的运行软件硬件环境。  　　</w:t>
      </w:r>
    </w:p>
    <w:p w14:paraId="620443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hAnsiTheme="minorHAnsi"/>
          <w:kern w:val="0"/>
          <w:sz w:val="31"/>
          <w:szCs w:val="31"/>
          <w:lang w:val="en-US" w:eastAsia="zh-CN" w:bidi="ar-SA"/>
        </w:rPr>
        <w:t>4.加强各类值班值勤，保持通讯畅通，及时掌握学校情况，全力维护正常教学、工作和生活秩序。  　　</w:t>
      </w:r>
    </w:p>
    <w:p w14:paraId="6FA113C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4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黑体" w:hAnsi="黑体" w:eastAsia="黑体" w:cs="黑体"/>
          <w:bCs/>
          <w:color w:val="auto"/>
          <w:kern w:val="0"/>
          <w:sz w:val="32"/>
          <w:szCs w:val="32"/>
          <w:lang w:val="en-US" w:eastAsia="zh-CN"/>
        </w:rPr>
        <w:t>六</w:t>
      </w:r>
      <w:r>
        <w:rPr>
          <w:rFonts w:hint="eastAsia" w:ascii="黑体" w:hAnsi="黑体" w:eastAsia="黑体" w:cs="黑体"/>
          <w:b w:val="0"/>
          <w:bCs/>
          <w:color w:val="auto"/>
          <w:kern w:val="0"/>
          <w:sz w:val="32"/>
          <w:szCs w:val="32"/>
          <w:lang w:val="en-US" w:eastAsia="zh-CN"/>
        </w:rPr>
        <w:t>、</w:t>
      </w:r>
      <w:r>
        <w:rPr>
          <w:rFonts w:hint="eastAsia" w:ascii="黑体" w:hAnsi="黑体" w:eastAsia="黑体" w:cs="黑体"/>
          <w:b w:val="0"/>
          <w:bCs/>
          <w:kern w:val="0"/>
          <w:sz w:val="32"/>
          <w:szCs w:val="32"/>
          <w:lang w:val="en-US" w:eastAsia="zh-CN" w:bidi="ar-SA"/>
        </w:rPr>
        <w:t>附则</w:t>
      </w:r>
      <w:r>
        <w:rPr>
          <w:rFonts w:hint="eastAsia" w:ascii="仿宋_GB2312" w:eastAsia="仿宋_GB2312" w:cs="仿宋_GB2312" w:hAnsiTheme="minorHAnsi"/>
          <w:b/>
          <w:bCs/>
          <w:kern w:val="0"/>
          <w:sz w:val="32"/>
          <w:szCs w:val="32"/>
          <w:lang w:val="en-US" w:eastAsia="zh-CN" w:bidi="ar-SA"/>
        </w:rPr>
        <w:t xml:space="preserve"> </w:t>
      </w:r>
      <w:r>
        <w:rPr>
          <w:rFonts w:hint="eastAsia" w:ascii="仿宋_GB2312" w:eastAsia="仿宋_GB2312" w:cs="仿宋_GB2312" w:hAnsiTheme="minorHAnsi"/>
          <w:kern w:val="0"/>
          <w:sz w:val="31"/>
          <w:szCs w:val="31"/>
          <w:lang w:val="en-US" w:eastAsia="zh-CN" w:bidi="ar-SA"/>
        </w:rPr>
        <w:t xml:space="preserve"> 　　</w:t>
      </w:r>
    </w:p>
    <w:p w14:paraId="0573F51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620" w:firstLineChars="200"/>
        <w:jc w:val="left"/>
        <w:textAlignment w:val="auto"/>
        <w:rPr>
          <w:rFonts w:hint="eastAsia" w:ascii="仿宋_GB2312" w:eastAsia="仿宋_GB2312" w:cs="仿宋_GB2312" w:hAnsiTheme="minorHAnsi"/>
          <w:kern w:val="0"/>
          <w:sz w:val="31"/>
          <w:szCs w:val="31"/>
          <w:lang w:val="en-US" w:eastAsia="zh-CN" w:bidi="ar-SA"/>
        </w:rPr>
      </w:pPr>
      <w:r>
        <w:rPr>
          <w:rFonts w:hint="eastAsia" w:ascii="仿宋_GB2312" w:eastAsia="仿宋_GB2312" w:cs="仿宋_GB2312"/>
          <w:kern w:val="0"/>
          <w:sz w:val="31"/>
          <w:szCs w:val="31"/>
          <w:lang w:val="en-US" w:eastAsia="zh-CN" w:bidi="ar-SA"/>
        </w:rPr>
        <w:t>1.</w:t>
      </w:r>
      <w:r>
        <w:rPr>
          <w:rFonts w:hint="eastAsia" w:ascii="仿宋_GB2312" w:eastAsia="仿宋_GB2312" w:cs="仿宋_GB2312" w:hAnsiTheme="minorHAnsi"/>
          <w:kern w:val="0"/>
          <w:sz w:val="31"/>
          <w:szCs w:val="31"/>
          <w:lang w:val="en-US" w:eastAsia="zh-CN" w:bidi="ar-SA"/>
        </w:rPr>
        <w:t>在应急行动中，学校各部门要密切配合，服从指挥，确保政令畅通和各项工作的落实。  　　</w:t>
      </w:r>
    </w:p>
    <w:p w14:paraId="7B5C1E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2.本预案自公布之日起施行，由信息科负责解释。</w:t>
      </w:r>
    </w:p>
    <w:p w14:paraId="52FA28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bCs/>
          <w:color w:val="auto"/>
          <w:kern w:val="0"/>
          <w:sz w:val="32"/>
          <w:szCs w:val="32"/>
          <w:lang w:val="en-US" w:eastAsia="zh-CN"/>
        </w:rPr>
      </w:pPr>
    </w:p>
    <w:p w14:paraId="1FE192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440" w:firstLineChars="1700"/>
        <w:jc w:val="left"/>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山东省泰安英雄山中学</w:t>
      </w:r>
    </w:p>
    <w:p w14:paraId="401F1D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760" w:firstLineChars="1800"/>
        <w:jc w:val="left"/>
        <w:textAlignment w:val="auto"/>
        <w:rPr>
          <w:rFonts w:hint="default"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2025年1月1日</w:t>
      </w:r>
    </w:p>
    <w:p w14:paraId="68046F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74E290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29C290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2C1659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1C068C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69E82F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2D751C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3B2DFA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3E6712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13D31A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33DFB7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72C81DA4">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43E6DA3A">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49E908CA">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7686EF8A">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6309D80A">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2DE4204B">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2EE642A2">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4394FDFD">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195F9DD8">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b/>
          <w:bCs/>
          <w:color w:val="auto"/>
          <w:sz w:val="44"/>
          <w:szCs w:val="44"/>
          <w:lang w:val="en-US" w:eastAsia="zh-CN"/>
        </w:rPr>
      </w:pPr>
    </w:p>
    <w:p w14:paraId="16B45070">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（五）自然灾害类突发事件</w:t>
      </w:r>
    </w:p>
    <w:p w14:paraId="712FF46B">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b/>
          <w:bCs/>
          <w:color w:val="auto"/>
          <w:sz w:val="44"/>
          <w:szCs w:val="44"/>
          <w:lang w:val="en-US" w:eastAsia="zh-CN"/>
        </w:rPr>
      </w:pPr>
    </w:p>
    <w:p w14:paraId="7BD4A647">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b/>
          <w:bCs/>
          <w:color w:val="auto"/>
          <w:sz w:val="44"/>
          <w:szCs w:val="44"/>
          <w:lang w:val="en-US" w:eastAsia="zh-CN"/>
        </w:rPr>
      </w:pPr>
    </w:p>
    <w:p w14:paraId="3830EAFA">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b/>
          <w:bCs/>
          <w:color w:val="auto"/>
          <w:sz w:val="44"/>
          <w:szCs w:val="44"/>
          <w:lang w:val="en-US" w:eastAsia="zh-CN"/>
        </w:rPr>
      </w:pPr>
    </w:p>
    <w:p w14:paraId="05036251">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b/>
          <w:bCs/>
          <w:color w:val="auto"/>
          <w:sz w:val="44"/>
          <w:szCs w:val="44"/>
          <w:lang w:val="en-US" w:eastAsia="zh-CN"/>
        </w:rPr>
      </w:pPr>
    </w:p>
    <w:p w14:paraId="00D1BAAA">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b/>
          <w:bCs/>
          <w:color w:val="auto"/>
          <w:sz w:val="44"/>
          <w:szCs w:val="44"/>
          <w:lang w:val="en-US" w:eastAsia="zh-CN"/>
        </w:rPr>
      </w:pPr>
    </w:p>
    <w:p w14:paraId="307FEE03">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b/>
          <w:bCs/>
          <w:color w:val="auto"/>
          <w:sz w:val="44"/>
          <w:szCs w:val="44"/>
          <w:lang w:val="en-US" w:eastAsia="zh-CN"/>
        </w:rPr>
      </w:pPr>
    </w:p>
    <w:p w14:paraId="36206448">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b/>
          <w:bCs/>
          <w:color w:val="auto"/>
          <w:sz w:val="44"/>
          <w:szCs w:val="44"/>
          <w:lang w:val="en-US" w:eastAsia="zh-CN"/>
        </w:rPr>
      </w:pPr>
    </w:p>
    <w:p w14:paraId="3C9952D3">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b/>
          <w:bCs/>
          <w:color w:val="auto"/>
          <w:sz w:val="44"/>
          <w:szCs w:val="44"/>
          <w:lang w:val="en-US" w:eastAsia="zh-CN"/>
        </w:rPr>
      </w:pPr>
    </w:p>
    <w:p w14:paraId="1399DB1D">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b/>
          <w:bCs/>
          <w:color w:val="auto"/>
          <w:sz w:val="44"/>
          <w:szCs w:val="44"/>
          <w:lang w:val="en-US" w:eastAsia="zh-CN"/>
        </w:rPr>
      </w:pPr>
    </w:p>
    <w:p w14:paraId="6CFCA7F8">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b/>
          <w:bCs/>
          <w:color w:val="auto"/>
          <w:sz w:val="44"/>
          <w:szCs w:val="44"/>
          <w:lang w:val="en-US" w:eastAsia="zh-CN"/>
        </w:rPr>
      </w:pPr>
    </w:p>
    <w:p w14:paraId="0D7F8C01">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b/>
          <w:bCs/>
          <w:color w:val="auto"/>
          <w:sz w:val="44"/>
          <w:szCs w:val="44"/>
          <w:lang w:val="en-US" w:eastAsia="zh-CN"/>
        </w:rPr>
      </w:pPr>
    </w:p>
    <w:p w14:paraId="31F18C3C">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b/>
          <w:bCs/>
          <w:color w:val="auto"/>
          <w:sz w:val="44"/>
          <w:szCs w:val="44"/>
          <w:lang w:val="en-US" w:eastAsia="zh-CN"/>
        </w:rPr>
      </w:pPr>
    </w:p>
    <w:p w14:paraId="4DBF6009">
      <w:pPr>
        <w:keepNext w:val="0"/>
        <w:keepLines w:val="0"/>
        <w:pageBreakBefore w:val="0"/>
        <w:kinsoku/>
        <w:wordWrap/>
        <w:overflowPunct/>
        <w:topLinePunct w:val="0"/>
        <w:autoSpaceDE/>
        <w:autoSpaceDN/>
        <w:bidi w:val="0"/>
        <w:adjustRightInd/>
        <w:spacing w:line="360" w:lineRule="auto"/>
        <w:ind w:right="0" w:rightChars="0"/>
        <w:jc w:val="both"/>
        <w:textAlignment w:val="auto"/>
        <w:rPr>
          <w:rFonts w:hint="eastAsia"/>
          <w:b/>
          <w:bCs/>
          <w:color w:val="auto"/>
          <w:sz w:val="44"/>
          <w:szCs w:val="44"/>
          <w:lang w:val="en-US" w:eastAsia="zh-CN"/>
        </w:rPr>
      </w:pPr>
    </w:p>
    <w:p w14:paraId="65AB8123">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山东省泰安英雄山中学</w:t>
      </w:r>
    </w:p>
    <w:p w14:paraId="5E4534AB">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val="en-US" w:eastAsia="zh-CN"/>
        </w:rPr>
        <w:t>防地震（山体滑坡、泥石流）灾害突发事件</w:t>
      </w:r>
      <w:r>
        <w:rPr>
          <w:rFonts w:hint="eastAsia" w:ascii="方正小标宋简体" w:hAnsi="方正小标宋简体" w:eastAsia="方正小标宋简体" w:cs="方正小标宋简体"/>
          <w:b/>
          <w:bCs/>
          <w:color w:val="auto"/>
          <w:sz w:val="44"/>
          <w:szCs w:val="44"/>
        </w:rPr>
        <w:t>应急</w:t>
      </w:r>
      <w:r>
        <w:rPr>
          <w:rFonts w:hint="eastAsia" w:ascii="方正小标宋简体" w:hAnsi="方正小标宋简体" w:eastAsia="方正小标宋简体" w:cs="方正小标宋简体"/>
          <w:b/>
          <w:bCs/>
          <w:color w:val="auto"/>
          <w:sz w:val="44"/>
          <w:szCs w:val="44"/>
          <w:lang w:eastAsia="zh-CN"/>
        </w:rPr>
        <w:t>处置</w:t>
      </w:r>
      <w:r>
        <w:rPr>
          <w:rFonts w:hint="eastAsia" w:ascii="方正小标宋简体" w:hAnsi="方正小标宋简体" w:eastAsia="方正小标宋简体" w:cs="方正小标宋简体"/>
          <w:b/>
          <w:bCs/>
          <w:color w:val="auto"/>
          <w:sz w:val="44"/>
          <w:szCs w:val="44"/>
        </w:rPr>
        <w:t>预案</w:t>
      </w:r>
    </w:p>
    <w:p w14:paraId="7B84EED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center"/>
        <w:textAlignment w:val="auto"/>
        <w:rPr>
          <w:rFonts w:hint="eastAsia" w:ascii="黑体" w:hAnsi="黑体" w:eastAsia="黑体" w:cs="黑体"/>
          <w:color w:val="auto"/>
          <w:sz w:val="32"/>
          <w:szCs w:val="32"/>
          <w:lang w:val="en-US" w:eastAsia="zh-CN"/>
        </w:rPr>
      </w:pPr>
    </w:p>
    <w:p w14:paraId="2231C0C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一、总则</w:t>
      </w:r>
    </w:p>
    <w:p w14:paraId="6835A56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（一）目的</w:t>
      </w:r>
    </w:p>
    <w:p w14:paraId="3204493F">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为保证我校在破坏性地震临震预报发布或破坏性地震发生后，快速、有序、高效地实施地震应急工作，最大限度地减轻地震灾害造成的损失，防止发生人群挤压、踩踏事故，保障师生的身体健康和生命安全。</w:t>
      </w:r>
    </w:p>
    <w:p w14:paraId="3BDCFEB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（二）编制依据</w:t>
      </w:r>
    </w:p>
    <w:p w14:paraId="04FE4DA0">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依据《中华人民共和国防震减灾法》、《国家破坏性地震应急条例》和《国家突发公共事件总体应急预案》、《泰安市突发事件总体应急预案》等有关法律、法规的规定，本着全员参与，安全第一，预防为主，宣传教育为辅，疏散有序，防患于未然的原则 。</w:t>
      </w:r>
    </w:p>
    <w:p w14:paraId="59774B0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（三）适用范围</w:t>
      </w:r>
    </w:p>
    <w:p w14:paraId="1844BC8F">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当发生地震建筑物倒塌安全事故需要紧急疏散教学楼内的学生、老师时，启动本预案。</w:t>
      </w:r>
    </w:p>
    <w:p w14:paraId="6801660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（四）工作原则</w:t>
      </w:r>
    </w:p>
    <w:p w14:paraId="33EC804B">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lang w:val="en-US" w:eastAsia="zh-CN"/>
        </w:rPr>
        <w:t>1.</w:t>
      </w:r>
      <w:r>
        <w:rPr>
          <w:rFonts w:hint="eastAsia" w:ascii="仿宋" w:hAnsi="仿宋" w:eastAsia="仿宋" w:cs="仿宋_GB2312"/>
          <w:color w:val="auto"/>
          <w:kern w:val="0"/>
          <w:sz w:val="32"/>
          <w:szCs w:val="32"/>
        </w:rPr>
        <w:t>快速反应原则。处置突发事件要坚持一个“快”字，信息上报快，部署控制快，预案落实快。</w:t>
      </w:r>
    </w:p>
    <w:p w14:paraId="2D5666D1">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lang w:val="en-US" w:eastAsia="zh-CN"/>
        </w:rPr>
        <w:t>2.</w:t>
      </w:r>
      <w:r>
        <w:rPr>
          <w:rFonts w:hint="eastAsia" w:ascii="仿宋" w:hAnsi="仿宋" w:eastAsia="仿宋" w:cs="仿宋_GB2312"/>
          <w:color w:val="auto"/>
          <w:kern w:val="0"/>
          <w:sz w:val="32"/>
          <w:szCs w:val="32"/>
        </w:rPr>
        <w:t>现场指挥原则。突发事件发生后，指挥人员要亲临现场，全面掌握情况，准确分析局势，果断做出正确指挥判断。</w:t>
      </w:r>
    </w:p>
    <w:p w14:paraId="7F483049">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lang w:val="en-US" w:eastAsia="zh-CN"/>
        </w:rPr>
        <w:t>3.</w:t>
      </w:r>
      <w:r>
        <w:rPr>
          <w:rFonts w:hint="eastAsia" w:ascii="仿宋" w:hAnsi="仿宋" w:eastAsia="仿宋" w:cs="仿宋_GB2312"/>
          <w:color w:val="auto"/>
          <w:kern w:val="0"/>
          <w:sz w:val="32"/>
          <w:szCs w:val="32"/>
        </w:rPr>
        <w:t>设置警戒原则。突发事件一旦发生，要迅速疏散现场周边人员，设置警戒，保护现场，禁止无关人员进入。</w:t>
      </w:r>
    </w:p>
    <w:p w14:paraId="03524B63">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lang w:val="en-US" w:eastAsia="zh-CN"/>
        </w:rPr>
        <w:t>4.</w:t>
      </w:r>
      <w:r>
        <w:rPr>
          <w:rFonts w:hint="eastAsia" w:ascii="仿宋" w:hAnsi="仿宋" w:eastAsia="仿宋" w:cs="仿宋_GB2312"/>
          <w:color w:val="auto"/>
          <w:kern w:val="0"/>
          <w:sz w:val="32"/>
          <w:szCs w:val="32"/>
        </w:rPr>
        <w:t>降低损失原则。处置方法要妥当，要以维护政治稳定、社会安全，确保师生员工人身、财产安全为工作重点，力求做到尽量减少社会影响，减少人员伤亡，降低危害。</w:t>
      </w:r>
    </w:p>
    <w:p w14:paraId="206BC7D9">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lang w:val="en-US" w:eastAsia="zh-CN"/>
        </w:rPr>
        <w:t>5.</w:t>
      </w:r>
      <w:r>
        <w:rPr>
          <w:rFonts w:hint="eastAsia" w:ascii="仿宋" w:hAnsi="仿宋" w:eastAsia="仿宋" w:cs="仿宋_GB2312"/>
          <w:color w:val="auto"/>
          <w:kern w:val="0"/>
          <w:sz w:val="32"/>
          <w:szCs w:val="32"/>
        </w:rPr>
        <w:t>协调配合原则。学校各部门及教职工要明确职责任务，按照预案分工，互相协调、通力配合，对突发事件进行妥善处置。</w:t>
      </w:r>
    </w:p>
    <w:p w14:paraId="37876724">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_GB2312"/>
          <w:color w:val="auto"/>
          <w:kern w:val="0"/>
          <w:sz w:val="32"/>
          <w:szCs w:val="32"/>
          <w:lang w:val="en-US" w:eastAsia="zh-CN"/>
        </w:rPr>
        <w:t>6.</w:t>
      </w:r>
      <w:r>
        <w:rPr>
          <w:rFonts w:hint="eastAsia" w:ascii="仿宋" w:hAnsi="仿宋" w:eastAsia="仿宋" w:cs="仿宋_GB2312"/>
          <w:color w:val="auto"/>
          <w:kern w:val="0"/>
          <w:sz w:val="32"/>
          <w:szCs w:val="32"/>
        </w:rPr>
        <w:t>追究责任原则。依据处置突发事件预案中职能任务分工，划清权限职责；在突发事件发生后，对因未能落实预案有关要求造成学校经济损失或人员伤亡的，依据相关规定追究相关人员的责任。</w:t>
      </w:r>
    </w:p>
    <w:p w14:paraId="7756DA3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（五）突发公共事件的级别划定</w:t>
      </w:r>
    </w:p>
    <w:p w14:paraId="6D6AA1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根据</w:t>
      </w:r>
      <w:r>
        <w:rPr>
          <w:rFonts w:hint="eastAsia" w:ascii="仿宋" w:hAnsi="仿宋" w:eastAsia="仿宋" w:cs="仿宋"/>
          <w:color w:val="auto"/>
          <w:sz w:val="32"/>
          <w:szCs w:val="32"/>
        </w:rPr>
        <w:t>危害程度可分为特别重大、重大、较大和一般四级。</w:t>
      </w:r>
    </w:p>
    <w:p w14:paraId="6DE784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突发事件预警级别：一般依据突发事件可能造成的危害程度、波及范围、影响力大小、人员及财产损失等情况，由高到低划分为特别重大（Ⅰ级）、重大（Ⅱ级）、较大（Ⅲ级）、一般（Ⅳ级）四个级别，并依次采用红色、橙色、黄色、蓝色来加以表示。</w:t>
      </w:r>
    </w:p>
    <w:p w14:paraId="72ACFC6F">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按照可控性、严重程度和影响范围，突发公共事件原则上划分为一般、较大、重大、特别重大四个等级。</w:t>
      </w:r>
    </w:p>
    <w:p w14:paraId="62D77A2A">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一般突发公共事件是指事态比较简单，仅对较小范围内的社会财产、人身安全、政治稳定和社会秩序造成严重危害和威胁，已经或可能造成人员伤亡或财产损失，但只需要事发地有关部门就能够处置的突发公共事件。</w:t>
      </w:r>
    </w:p>
    <w:p w14:paraId="7670BCE1">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较大突发公共事件是指事态比较复杂，仅对一定范围内的社会财产、人身安全、政治稳定和社会秩序造成严重危害和威胁，已经或可能造成较大人员伤亡、财产损失或环境污染等后果，但只需要事发地区政府调度辖区有关部门，必要时由市相关专业应急机构业务指导就能够处置的突发公共事件。</w:t>
      </w:r>
    </w:p>
    <w:p w14:paraId="3C12ECE4">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重大突发事件公共事件是指事态复杂，对一定范围内的社会财产、人身安全、政治稳定和社会秩序造成严重危害和威胁，已经或可能造成重大人员伤亡、财产损失或生态环境破坏后果，需要市专业应急机构或事件主管单位调度有关部门、相关单位联合处置的突发公共事件。</w:t>
      </w:r>
    </w:p>
    <w:p w14:paraId="19CF80BB">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特别重大突发公共事件是指事态非常复杂，对</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稳定、</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秩序造成严重危害和威胁，已经或可能造成特别重大人员伤亡、财产损失或环境污染等后果，需要市处置突发事件委员会统一协调，指挥各方面资源和力量处置的突发公共事件。</w:t>
      </w:r>
    </w:p>
    <w:p w14:paraId="276D914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（六）风险评估</w:t>
      </w:r>
    </w:p>
    <w:p w14:paraId="72EA074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1</w:t>
      </w:r>
      <w:r>
        <w:rPr>
          <w:rFonts w:hint="eastAsia" w:ascii="仿宋" w:hAnsi="仿宋" w:eastAsia="仿宋" w:cs="仿宋_GB2312"/>
          <w:color w:val="auto"/>
          <w:sz w:val="32"/>
          <w:szCs w:val="32"/>
          <w:lang w:val="en-US" w:eastAsia="zh-CN"/>
        </w:rPr>
        <w:t>.</w:t>
      </w:r>
      <w:r>
        <w:rPr>
          <w:rFonts w:hint="eastAsia" w:ascii="仿宋" w:hAnsi="仿宋" w:eastAsia="仿宋" w:cs="仿宋_GB2312"/>
          <w:color w:val="auto"/>
          <w:sz w:val="32"/>
          <w:szCs w:val="32"/>
        </w:rPr>
        <w:t xml:space="preserve">造成特大损失的严重破坏性地震是指人员死亡数超过100人，直接经济损失超过本市上年国内生产总值5％以上的地震。                          </w:t>
      </w:r>
    </w:p>
    <w:p w14:paraId="5BD4F1B5">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2</w:t>
      </w:r>
      <w:r>
        <w:rPr>
          <w:rFonts w:hint="eastAsia" w:ascii="仿宋" w:hAnsi="仿宋" w:eastAsia="仿宋" w:cs="仿宋_GB2312"/>
          <w:color w:val="auto"/>
          <w:sz w:val="32"/>
          <w:szCs w:val="32"/>
          <w:lang w:val="en-US" w:eastAsia="zh-CN"/>
        </w:rPr>
        <w:t>.</w:t>
      </w:r>
      <w:r>
        <w:rPr>
          <w:rFonts w:hint="eastAsia" w:ascii="仿宋" w:hAnsi="仿宋" w:eastAsia="仿宋" w:cs="仿宋_GB2312"/>
          <w:color w:val="auto"/>
          <w:sz w:val="32"/>
          <w:szCs w:val="32"/>
        </w:rPr>
        <w:t xml:space="preserve">严重破坏性地震是指造成人员死亡20-100人，直接经济损失超过本市上年国内生产总值1％－5％的地震。             本行政区域内发生大于6.5级、小于7.0级的地震也可视为严重破坏性地震。             </w:t>
      </w:r>
    </w:p>
    <w:p w14:paraId="52453FB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3</w:t>
      </w:r>
      <w:r>
        <w:rPr>
          <w:rFonts w:hint="eastAsia" w:ascii="仿宋" w:hAnsi="仿宋" w:eastAsia="仿宋" w:cs="仿宋_GB2312"/>
          <w:color w:val="auto"/>
          <w:sz w:val="32"/>
          <w:szCs w:val="32"/>
          <w:lang w:val="en-US" w:eastAsia="zh-CN"/>
        </w:rPr>
        <w:t>.</w:t>
      </w:r>
      <w:r>
        <w:rPr>
          <w:rFonts w:hint="eastAsia" w:ascii="仿宋" w:hAnsi="仿宋" w:eastAsia="仿宋" w:cs="仿宋_GB2312"/>
          <w:color w:val="auto"/>
          <w:sz w:val="32"/>
          <w:szCs w:val="32"/>
        </w:rPr>
        <w:t xml:space="preserve">中等破坏性地震是指造成人员死亡20人以下，直接经济损失超过本市上年国内生产总值0.1％－1％的地震。             本行政区域内发生大于6.0级、小于6.5级地震，也可视为中等破坏性地震。             </w:t>
      </w:r>
    </w:p>
    <w:p w14:paraId="5252214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4</w:t>
      </w:r>
      <w:r>
        <w:rPr>
          <w:rFonts w:hint="eastAsia" w:ascii="仿宋" w:hAnsi="仿宋" w:eastAsia="仿宋" w:cs="仿宋_GB2312"/>
          <w:color w:val="auto"/>
          <w:sz w:val="32"/>
          <w:szCs w:val="32"/>
          <w:lang w:val="en-US" w:eastAsia="zh-CN"/>
        </w:rPr>
        <w:t>.</w:t>
      </w:r>
      <w:r>
        <w:rPr>
          <w:rFonts w:hint="eastAsia" w:ascii="仿宋" w:hAnsi="仿宋" w:eastAsia="仿宋" w:cs="仿宋_GB2312"/>
          <w:color w:val="auto"/>
          <w:sz w:val="32"/>
          <w:szCs w:val="32"/>
        </w:rPr>
        <w:t>一般破坏性地震是指造成一定数量的人员伤亡和经济损失（指标低于中等破坏性地震）的地震。</w:t>
      </w:r>
    </w:p>
    <w:p w14:paraId="29E9C796">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二、组织指挥与职责</w:t>
      </w:r>
    </w:p>
    <w:p w14:paraId="07CE6E7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学校成立</w:t>
      </w:r>
      <w:r>
        <w:rPr>
          <w:rFonts w:hint="eastAsia" w:ascii="仿宋" w:hAnsi="仿宋" w:eastAsia="仿宋" w:cs="仿宋"/>
          <w:color w:val="auto"/>
          <w:sz w:val="32"/>
          <w:szCs w:val="32"/>
          <w:lang w:val="en-US" w:eastAsia="zh-CN"/>
        </w:rPr>
        <w:t>防自然灾害</w:t>
      </w:r>
      <w:r>
        <w:rPr>
          <w:rFonts w:hint="default" w:ascii="仿宋" w:hAnsi="仿宋" w:eastAsia="仿宋" w:cs="仿宋"/>
          <w:color w:val="auto"/>
          <w:sz w:val="32"/>
          <w:szCs w:val="32"/>
          <w:lang w:val="en-US" w:eastAsia="zh-CN"/>
        </w:rPr>
        <w:t>和应急抢险救援</w:t>
      </w:r>
      <w:r>
        <w:rPr>
          <w:rFonts w:hint="eastAsia" w:ascii="仿宋" w:hAnsi="仿宋" w:eastAsia="仿宋" w:cs="仿宋"/>
          <w:color w:val="auto"/>
          <w:sz w:val="32"/>
          <w:szCs w:val="32"/>
          <w:lang w:val="en-US" w:eastAsia="zh-CN"/>
        </w:rPr>
        <w:t>领导小组</w:t>
      </w:r>
      <w:r>
        <w:rPr>
          <w:rFonts w:hint="default" w:ascii="仿宋" w:hAnsi="仿宋" w:eastAsia="仿宋" w:cs="仿宋"/>
          <w:color w:val="auto"/>
          <w:sz w:val="32"/>
          <w:szCs w:val="32"/>
          <w:lang w:val="en-US" w:eastAsia="zh-CN"/>
        </w:rPr>
        <w:t>： </w:t>
      </w:r>
    </w:p>
    <w:p w14:paraId="3625A2DB">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_GB2312"/>
          <w:color w:val="auto"/>
          <w:sz w:val="32"/>
          <w:szCs w:val="32"/>
        </w:rPr>
        <w:t>组  长：</w:t>
      </w:r>
      <w:r>
        <w:rPr>
          <w:rFonts w:hint="eastAsia" w:ascii="仿宋" w:hAnsi="仿宋" w:eastAsia="仿宋" w:cs="仿宋"/>
          <w:bCs/>
          <w:color w:val="auto"/>
          <w:kern w:val="0"/>
          <w:sz w:val="32"/>
          <w:szCs w:val="32"/>
          <w:lang w:val="en-US" w:eastAsia="zh-CN"/>
        </w:rPr>
        <w:t xml:space="preserve">李金山  </w:t>
      </w:r>
      <w:r>
        <w:rPr>
          <w:rFonts w:hint="default" w:ascii="仿宋" w:hAnsi="仿宋" w:eastAsia="仿宋" w:cs="仿宋"/>
          <w:bCs/>
          <w:color w:val="auto"/>
          <w:kern w:val="0"/>
          <w:sz w:val="32"/>
          <w:szCs w:val="32"/>
          <w:lang w:val="en-US" w:eastAsia="zh-CN"/>
        </w:rPr>
        <w:t xml:space="preserve">  　　</w:t>
      </w:r>
    </w:p>
    <w:p w14:paraId="5BD8EB51">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p>
    <w:p w14:paraId="7B80BF91">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r>
        <w:rPr>
          <w:rFonts w:hint="default" w:ascii="仿宋" w:hAnsi="仿宋" w:eastAsia="仿宋" w:cs="仿宋"/>
          <w:bCs/>
          <w:color w:val="auto"/>
          <w:kern w:val="0"/>
          <w:sz w:val="32"/>
          <w:szCs w:val="32"/>
          <w:lang w:val="en-US" w:eastAsia="zh-CN"/>
        </w:rPr>
        <w:t>　</w:t>
      </w:r>
    </w:p>
    <w:p w14:paraId="66CCEA88">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default" w:ascii="仿宋" w:hAnsi="仿宋" w:eastAsia="仿宋" w:cs="仿宋"/>
          <w:bCs/>
          <w:color w:val="auto"/>
          <w:kern w:val="0"/>
          <w:sz w:val="32"/>
          <w:szCs w:val="32"/>
          <w:lang w:val="en-US" w:eastAsia="zh-CN"/>
        </w:rPr>
        <w:t>成  员：</w:t>
      </w:r>
      <w:r>
        <w:rPr>
          <w:rFonts w:hint="eastAsia" w:ascii="仿宋" w:hAnsi="仿宋" w:eastAsia="仿宋" w:cs="仿宋"/>
          <w:bCs/>
          <w:color w:val="auto"/>
          <w:kern w:val="0"/>
          <w:sz w:val="32"/>
          <w:szCs w:val="32"/>
          <w:lang w:val="en-US" w:eastAsia="zh-CN"/>
        </w:rPr>
        <w:t>办公室、总务科、体卫艺科、安保科、党建科、财务科、政教科、工会等</w:t>
      </w:r>
      <w:r>
        <w:rPr>
          <w:rFonts w:hint="default" w:ascii="仿宋" w:hAnsi="仿宋" w:eastAsia="仿宋" w:cs="仿宋"/>
          <w:bCs/>
          <w:color w:val="auto"/>
          <w:kern w:val="0"/>
          <w:sz w:val="32"/>
          <w:szCs w:val="32"/>
          <w:lang w:val="en-US" w:eastAsia="zh-CN"/>
        </w:rPr>
        <w:t>各科室负责人</w:t>
      </w:r>
      <w:r>
        <w:rPr>
          <w:rFonts w:hint="eastAsia" w:ascii="仿宋" w:hAnsi="仿宋" w:eastAsia="仿宋" w:cs="仿宋"/>
          <w:bCs/>
          <w:color w:val="auto"/>
          <w:kern w:val="0"/>
          <w:sz w:val="32"/>
          <w:szCs w:val="32"/>
          <w:lang w:val="en-US" w:eastAsia="zh-CN"/>
        </w:rPr>
        <w:t>等全体</w:t>
      </w:r>
      <w:r>
        <w:rPr>
          <w:rFonts w:hint="eastAsia" w:ascii="仿宋" w:hAnsi="仿宋" w:eastAsia="仿宋" w:cs="仿宋_GB2312"/>
          <w:color w:val="auto"/>
          <w:kern w:val="0"/>
          <w:sz w:val="32"/>
          <w:szCs w:val="32"/>
          <w:lang w:eastAsia="zh-CN"/>
        </w:rPr>
        <w:t>中层领导干部、</w:t>
      </w:r>
      <w:r>
        <w:rPr>
          <w:rFonts w:hint="eastAsia" w:ascii="仿宋" w:hAnsi="仿宋" w:eastAsia="仿宋" w:cs="阿里巴巴普惠体 R"/>
          <w:color w:val="auto"/>
          <w:spacing w:val="-11"/>
          <w:sz w:val="32"/>
          <w:szCs w:val="32"/>
        </w:rPr>
        <w:t>全体班主任</w:t>
      </w:r>
    </w:p>
    <w:p w14:paraId="25883B39">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下设</w:t>
      </w:r>
      <w:r>
        <w:rPr>
          <w:rFonts w:hint="eastAsia" w:ascii="仿宋" w:hAnsi="仿宋" w:eastAsia="仿宋" w:cs="仿宋"/>
          <w:color w:val="auto"/>
          <w:sz w:val="32"/>
          <w:szCs w:val="32"/>
          <w:lang w:val="en-US" w:eastAsia="zh-CN"/>
        </w:rPr>
        <w:t>安全管理救援</w:t>
      </w:r>
      <w:r>
        <w:rPr>
          <w:rFonts w:hint="default" w:ascii="仿宋" w:hAnsi="仿宋" w:eastAsia="仿宋" w:cs="仿宋"/>
          <w:color w:val="auto"/>
          <w:sz w:val="32"/>
          <w:szCs w:val="32"/>
          <w:lang w:val="en-US" w:eastAsia="zh-CN"/>
        </w:rPr>
        <w:t>办公室，由</w:t>
      </w:r>
      <w:r>
        <w:rPr>
          <w:rFonts w:hint="eastAsia" w:ascii="仿宋" w:hAnsi="仿宋" w:eastAsia="仿宋" w:cs="仿宋"/>
          <w:color w:val="auto"/>
          <w:sz w:val="32"/>
          <w:szCs w:val="32"/>
          <w:lang w:val="en-US" w:eastAsia="zh-CN"/>
        </w:rPr>
        <w:t>严茂东</w:t>
      </w:r>
      <w:r>
        <w:rPr>
          <w:rFonts w:hint="default" w:ascii="仿宋" w:hAnsi="仿宋" w:eastAsia="仿宋" w:cs="仿宋"/>
          <w:color w:val="auto"/>
          <w:sz w:val="32"/>
          <w:szCs w:val="32"/>
          <w:lang w:val="en-US" w:eastAsia="zh-CN"/>
        </w:rPr>
        <w:t>任办公室主任</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负责处理</w:t>
      </w:r>
      <w:r>
        <w:rPr>
          <w:rFonts w:hint="eastAsia" w:ascii="仿宋" w:hAnsi="仿宋" w:eastAsia="仿宋" w:cs="仿宋"/>
          <w:b w:val="0"/>
          <w:bCs w:val="0"/>
          <w:color w:val="auto"/>
          <w:sz w:val="32"/>
          <w:szCs w:val="32"/>
          <w:lang w:val="en-US" w:eastAsia="zh-CN"/>
        </w:rPr>
        <w:t>防地震（山体滑坡、泥石流）自然灾害</w:t>
      </w:r>
      <w:r>
        <w:rPr>
          <w:rFonts w:hint="default" w:ascii="仿宋" w:hAnsi="仿宋" w:eastAsia="仿宋" w:cs="仿宋"/>
          <w:color w:val="auto"/>
          <w:sz w:val="32"/>
          <w:szCs w:val="32"/>
          <w:lang w:val="en-US" w:eastAsia="zh-CN"/>
        </w:rPr>
        <w:t>应急抢险救援处置事务。</w:t>
      </w:r>
    </w:p>
    <w:p w14:paraId="02893E93">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ascii="仿宋" w:hAnsi="仿宋" w:eastAsia="仿宋" w:cs="仿宋_GB2312"/>
          <w:color w:val="auto"/>
          <w:kern w:val="0"/>
          <w:sz w:val="32"/>
          <w:szCs w:val="32"/>
        </w:rPr>
      </w:pPr>
      <w:r>
        <w:rPr>
          <w:rFonts w:hint="eastAsia" w:ascii="仿宋" w:hAnsi="仿宋" w:eastAsia="仿宋" w:cs="仿宋_GB2312"/>
          <w:color w:val="auto"/>
          <w:kern w:val="0"/>
          <w:sz w:val="32"/>
          <w:szCs w:val="32"/>
        </w:rPr>
        <w:t xml:space="preserve">（一）现场指挥组： </w:t>
      </w:r>
      <w:r>
        <w:rPr>
          <w:rFonts w:hint="eastAsia" w:ascii="仿宋" w:hAnsi="仿宋" w:eastAsia="仿宋" w:cs="仿宋_GB2312"/>
          <w:color w:val="auto"/>
          <w:kern w:val="0"/>
          <w:sz w:val="32"/>
          <w:szCs w:val="32"/>
          <w:lang w:eastAsia="zh-CN"/>
        </w:rPr>
        <w:t>刘</w:t>
      </w:r>
      <w:r>
        <w:rPr>
          <w:rFonts w:hint="eastAsia" w:ascii="仿宋" w:hAnsi="仿宋" w:eastAsia="仿宋" w:cs="仿宋_GB2312"/>
          <w:color w:val="auto"/>
          <w:kern w:val="0"/>
          <w:sz w:val="32"/>
          <w:szCs w:val="32"/>
          <w:lang w:val="en-US" w:eastAsia="zh-CN"/>
        </w:rPr>
        <w:t xml:space="preserve">  </w:t>
      </w:r>
      <w:r>
        <w:rPr>
          <w:rFonts w:hint="eastAsia" w:ascii="仿宋" w:hAnsi="仿宋" w:eastAsia="仿宋" w:cs="仿宋_GB2312"/>
          <w:color w:val="auto"/>
          <w:kern w:val="0"/>
          <w:sz w:val="32"/>
          <w:szCs w:val="32"/>
          <w:lang w:eastAsia="zh-CN"/>
        </w:rPr>
        <w:t>宏</w:t>
      </w:r>
      <w:r>
        <w:rPr>
          <w:rFonts w:hint="eastAsia" w:ascii="仿宋" w:hAnsi="仿宋" w:eastAsia="仿宋" w:cs="仿宋_GB2312"/>
          <w:color w:val="auto"/>
          <w:kern w:val="0"/>
          <w:sz w:val="32"/>
          <w:szCs w:val="32"/>
        </w:rPr>
        <w:t xml:space="preserve"> </w:t>
      </w:r>
    </w:p>
    <w:p w14:paraId="2792A196">
      <w:pPr>
        <w:keepNext w:val="0"/>
        <w:keepLines w:val="0"/>
        <w:pageBreakBefore w:val="0"/>
        <w:widowControl/>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基本职责：负责指挥协调；掌握情况，及时报告；贯彻传达应急小组命令，组织有关人员按预案程序对现场进行果断处置，并配备必要通讯器材和安全防护设备。</w:t>
      </w:r>
    </w:p>
    <w:p w14:paraId="6A5E69DC">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（二）紧急疏散组：</w:t>
      </w:r>
      <w:r>
        <w:rPr>
          <w:rFonts w:hint="eastAsia" w:ascii="仿宋" w:hAnsi="仿宋" w:eastAsia="仿宋" w:cs="仿宋_GB2312"/>
          <w:color w:val="auto"/>
          <w:kern w:val="0"/>
          <w:sz w:val="32"/>
          <w:szCs w:val="32"/>
          <w:lang w:eastAsia="zh-CN"/>
        </w:rPr>
        <w:t>政教科、</w:t>
      </w:r>
      <w:r>
        <w:rPr>
          <w:rFonts w:hint="eastAsia" w:ascii="仿宋" w:hAnsi="仿宋" w:eastAsia="仿宋" w:cs="仿宋_GB2312"/>
          <w:color w:val="auto"/>
          <w:kern w:val="0"/>
          <w:sz w:val="32"/>
          <w:szCs w:val="32"/>
        </w:rPr>
        <w:t>级部主任</w:t>
      </w:r>
      <w:r>
        <w:rPr>
          <w:rFonts w:hint="eastAsia" w:ascii="仿宋" w:hAnsi="仿宋" w:eastAsia="仿宋" w:cs="仿宋_GB2312"/>
          <w:color w:val="auto"/>
          <w:kern w:val="0"/>
          <w:sz w:val="32"/>
          <w:szCs w:val="32"/>
          <w:lang w:eastAsia="zh-CN"/>
        </w:rPr>
        <w:t>、</w:t>
      </w:r>
      <w:r>
        <w:rPr>
          <w:rFonts w:hint="eastAsia" w:ascii="仿宋" w:hAnsi="仿宋" w:eastAsia="仿宋" w:cs="仿宋_GB2312"/>
          <w:color w:val="auto"/>
          <w:kern w:val="0"/>
          <w:sz w:val="32"/>
          <w:szCs w:val="32"/>
        </w:rPr>
        <w:t>班主任</w:t>
      </w:r>
    </w:p>
    <w:p w14:paraId="28200DAE">
      <w:pPr>
        <w:keepNext w:val="0"/>
        <w:keepLines w:val="0"/>
        <w:pageBreakBefore w:val="0"/>
        <w:widowControl/>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基本职责：在现场指挥组指挥下，依据预案措施及疏散路线、顺序，有秩序地疏散师生，疏散完毕后有秩序撤离。</w:t>
      </w:r>
    </w:p>
    <w:p w14:paraId="7148CC8A">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lang w:val="en-US" w:eastAsia="zh-CN"/>
        </w:rPr>
      </w:pPr>
      <w:r>
        <w:rPr>
          <w:rFonts w:hint="eastAsia" w:ascii="仿宋" w:hAnsi="仿宋" w:eastAsia="仿宋" w:cs="仿宋_GB2312"/>
          <w:color w:val="auto"/>
          <w:kern w:val="0"/>
          <w:sz w:val="32"/>
          <w:szCs w:val="32"/>
        </w:rPr>
        <w:t>（三）伤员救护组：</w:t>
      </w:r>
      <w:r>
        <w:rPr>
          <w:rFonts w:hint="eastAsia" w:ascii="仿宋" w:hAnsi="仿宋" w:eastAsia="仿宋" w:cs="仿宋_GB2312"/>
          <w:color w:val="auto"/>
          <w:kern w:val="0"/>
          <w:sz w:val="32"/>
          <w:szCs w:val="32"/>
          <w:lang w:eastAsia="zh-CN"/>
        </w:rPr>
        <w:t>体卫艺科</w:t>
      </w:r>
    </w:p>
    <w:p w14:paraId="0646F347">
      <w:pPr>
        <w:keepNext w:val="0"/>
        <w:keepLines w:val="0"/>
        <w:pageBreakBefore w:val="0"/>
        <w:widowControl/>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基本职责：负责将伤员运送到指定安全区域，并进行简单救治后，送往就近医院救治。</w:t>
      </w:r>
    </w:p>
    <w:p w14:paraId="50170712">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lang w:eastAsia="zh-CN"/>
        </w:rPr>
      </w:pPr>
      <w:r>
        <w:rPr>
          <w:rFonts w:hint="eastAsia" w:ascii="仿宋" w:hAnsi="仿宋" w:eastAsia="仿宋" w:cs="仿宋_GB2312"/>
          <w:color w:val="auto"/>
          <w:kern w:val="0"/>
          <w:sz w:val="32"/>
          <w:szCs w:val="32"/>
        </w:rPr>
        <w:t>（四）外围控制组：</w:t>
      </w:r>
      <w:r>
        <w:rPr>
          <w:rFonts w:hint="eastAsia" w:ascii="仿宋" w:hAnsi="仿宋" w:eastAsia="仿宋" w:cs="仿宋_GB2312"/>
          <w:color w:val="auto"/>
          <w:kern w:val="0"/>
          <w:sz w:val="32"/>
          <w:szCs w:val="32"/>
          <w:lang w:eastAsia="zh-CN"/>
        </w:rPr>
        <w:t>安保科</w:t>
      </w:r>
      <w:r>
        <w:rPr>
          <w:rFonts w:hint="eastAsia" w:ascii="仿宋" w:hAnsi="仿宋" w:eastAsia="仿宋" w:cs="仿宋_GB2312"/>
          <w:color w:val="auto"/>
          <w:kern w:val="0"/>
          <w:sz w:val="32"/>
          <w:szCs w:val="32"/>
          <w:lang w:val="en-US" w:eastAsia="zh-CN"/>
        </w:rPr>
        <w:t xml:space="preserve"> </w:t>
      </w:r>
      <w:r>
        <w:rPr>
          <w:rFonts w:hint="eastAsia" w:ascii="仿宋" w:hAnsi="仿宋" w:eastAsia="仿宋" w:cs="仿宋_GB2312"/>
          <w:color w:val="auto"/>
          <w:kern w:val="0"/>
          <w:sz w:val="32"/>
          <w:szCs w:val="32"/>
          <w:lang w:eastAsia="zh-CN"/>
        </w:rPr>
        <w:t>总务科</w:t>
      </w:r>
    </w:p>
    <w:p w14:paraId="6A033AFF">
      <w:pPr>
        <w:keepNext w:val="0"/>
        <w:keepLines w:val="0"/>
        <w:pageBreakBefore w:val="0"/>
        <w:widowControl/>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基本职责：突发事件发生后，迅速赶到现场，设置警戒线，划定警戒区，设置隔离带，维护现场秩序，疏散现场人员及重要物资等，在公安机关等专业部门到来之前，对事件进行先期处置。负责维护学校大门、出入口秩序，疏导师生有序撤离，引导专业部门人员进入现场进行处置。</w:t>
      </w:r>
    </w:p>
    <w:p w14:paraId="23B0E563">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ascii="仿宋" w:hAnsi="仿宋" w:eastAsia="仿宋" w:cs="仿宋_GB2312"/>
          <w:color w:val="auto"/>
          <w:kern w:val="0"/>
          <w:sz w:val="32"/>
          <w:szCs w:val="32"/>
        </w:rPr>
      </w:pPr>
      <w:r>
        <w:rPr>
          <w:rFonts w:hint="eastAsia" w:ascii="仿宋" w:hAnsi="仿宋" w:eastAsia="仿宋" w:cs="仿宋_GB2312"/>
          <w:color w:val="auto"/>
          <w:kern w:val="0"/>
          <w:sz w:val="32"/>
          <w:szCs w:val="32"/>
        </w:rPr>
        <w:t>（五）通信联络组：</w:t>
      </w:r>
      <w:r>
        <w:rPr>
          <w:rFonts w:hint="eastAsia" w:ascii="仿宋" w:hAnsi="仿宋" w:eastAsia="仿宋" w:cs="仿宋_GB2312"/>
          <w:color w:val="auto"/>
          <w:kern w:val="0"/>
          <w:sz w:val="32"/>
          <w:szCs w:val="32"/>
          <w:lang w:val="en-US" w:eastAsia="zh-CN"/>
        </w:rPr>
        <w:t>办公室、党建科</w:t>
      </w:r>
    </w:p>
    <w:p w14:paraId="38930D9F">
      <w:pPr>
        <w:keepNext w:val="0"/>
        <w:keepLines w:val="0"/>
        <w:pageBreakBefore w:val="0"/>
        <w:widowControl/>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基本职责：根据事态发展，及时上报上级部门，并争取相关部门的支援；提供各种处置突发事件物资装备，通讯设备，编制广播词备用，负责平时的通信装备保养。</w:t>
      </w:r>
    </w:p>
    <w:p w14:paraId="06B9D5F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三、应急预案启动标准</w:t>
      </w:r>
    </w:p>
    <w:p w14:paraId="4D184F6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当</w:t>
      </w:r>
      <w:r>
        <w:rPr>
          <w:rFonts w:hint="default" w:ascii="仿宋" w:hAnsi="仿宋" w:eastAsia="仿宋" w:cs="仿宋"/>
          <w:color w:val="auto"/>
          <w:sz w:val="32"/>
          <w:szCs w:val="32"/>
          <w:lang w:val="en-US" w:eastAsia="zh-CN"/>
        </w:rPr>
        <w:t>学校发生的可能危及师生生命安全的突发事件，主要包括：</w:t>
      </w:r>
      <w:r>
        <w:rPr>
          <w:rFonts w:hint="eastAsia" w:ascii="仿宋" w:hAnsi="仿宋" w:eastAsia="仿宋" w:cs="仿宋"/>
          <w:color w:val="auto"/>
          <w:sz w:val="32"/>
          <w:szCs w:val="32"/>
          <w:lang w:val="en-US" w:eastAsia="zh-CN"/>
        </w:rPr>
        <w:t>地震、泥石流、山体滑坡等。</w:t>
      </w:r>
    </w:p>
    <w:p w14:paraId="5FAEFCA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四、应急保障</w:t>
      </w:r>
    </w:p>
    <w:p w14:paraId="34B8958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（一）信息保障</w:t>
      </w:r>
    </w:p>
    <w:p w14:paraId="1572C04B">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完善信息传输渠道，主要以电话、网络等形式上报，保持信息传输设施和通讯设备完好，保持通讯方便快捷，确保信息报送渠道的安全畅通。</w:t>
      </w:r>
    </w:p>
    <w:p w14:paraId="3E4F878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（二）人员保障</w:t>
      </w:r>
    </w:p>
    <w:p w14:paraId="025E6FAC">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应组建</w:t>
      </w:r>
      <w:r>
        <w:rPr>
          <w:rFonts w:hint="eastAsia" w:ascii="仿宋" w:hAnsi="仿宋" w:eastAsia="仿宋" w:cs="仿宋_GB2312"/>
          <w:color w:val="auto"/>
          <w:sz w:val="32"/>
          <w:szCs w:val="32"/>
          <w:lang w:val="en-US" w:eastAsia="zh-CN"/>
        </w:rPr>
        <w:t>防暴力侵害</w:t>
      </w:r>
      <w:r>
        <w:rPr>
          <w:rFonts w:hint="eastAsia" w:ascii="仿宋" w:hAnsi="仿宋" w:eastAsia="仿宋" w:cs="仿宋_GB2312"/>
          <w:color w:val="auto"/>
          <w:sz w:val="32"/>
          <w:szCs w:val="32"/>
        </w:rPr>
        <w:t>应急处置预备队，一旦启动预案，立即投入使用。</w:t>
      </w:r>
    </w:p>
    <w:p w14:paraId="1D749A3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（三）善后与恢复</w:t>
      </w:r>
    </w:p>
    <w:p w14:paraId="388F5690">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当接到由指挥部下达的应急终止命令后，立即恢复正常的教学秩序，补齐影响的室外课内容或者因停课而影响的正常教学内容。及时组织相关人员进行认真总结，对应急处理中的经验、不足和教训加以总结分析并上报。</w:t>
      </w:r>
    </w:p>
    <w:p w14:paraId="5514CB9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五、应急处置</w:t>
      </w:r>
    </w:p>
    <w:p w14:paraId="38CE9E7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（一）事件等级确认与划分</w:t>
      </w:r>
    </w:p>
    <w:p w14:paraId="2DC651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突发事件预警级别：一般依据突发事件可能造成的危害程度、波及范围、影响力大小、人员及财产损失等情况，由高到低划分为特别重大（Ⅰ级）、重大（Ⅱ级）、较大（Ⅲ级）、一般（Ⅳ级）四个级别，并依次采用红色、橙色、黄色、蓝色来加以表示。</w:t>
      </w:r>
    </w:p>
    <w:p w14:paraId="7EA09DF0">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（二）应急处置措施</w:t>
      </w:r>
    </w:p>
    <w:p w14:paraId="7A7E73FF">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当发生建筑物倒塌或特大火灾等安全事故时：</w:t>
      </w:r>
    </w:p>
    <w:p w14:paraId="0494BA97">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（一）事故现场的教师一边指挥学生进行紧急集结疏散，一边以最快速度将发生事故信息传递到应急领导小组。</w:t>
      </w:r>
    </w:p>
    <w:p w14:paraId="5ADA6193">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（二）指挥机构人员马上按工作职责到现场指挥全校师生进行紧急疏散，具体如下：</w:t>
      </w:r>
    </w:p>
    <w:p w14:paraId="5C26DC2D">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1.全校通过广播或以三次一长二短哨音发出紧急集合信号</w:t>
      </w:r>
    </w:p>
    <w:p w14:paraId="208C2F55">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2.用高音喇叭进行现场指挥疏散。</w:t>
      </w:r>
    </w:p>
    <w:p w14:paraId="4D08DD66">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3.紧急疏散小组结合年级组长、班主任教师立即到班级指挥学生按顺序疏散。</w:t>
      </w:r>
    </w:p>
    <w:p w14:paraId="4A99B583">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4.脱离现场后，各班主任、年级主任迅速组织好本班、本年级学生，整理好队伍、清点好人数，不允许学生擅自离开队伍；对没有到场的，要做好登记，并及时上报现场负责领导。</w:t>
      </w:r>
    </w:p>
    <w:p w14:paraId="2BA01917">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5.对于受伤的学生，进行简单救治后，送往就近医院救治，并及时通知家长，有关人员做好学生和家长的安抚工作。</w:t>
      </w:r>
    </w:p>
    <w:p w14:paraId="540A0B52">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6.其他工作参照消防预案或建筑物倒塌预案。</w:t>
      </w:r>
    </w:p>
    <w:p w14:paraId="67737C25">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（三）善后与恢复</w:t>
      </w:r>
    </w:p>
    <w:p w14:paraId="7712959D">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1.善后工作组及时调查、统计和报告人员伤亡和财产损失等情况；妥善处理伤亡师生的善后工作。 </w:t>
      </w:r>
    </w:p>
    <w:p w14:paraId="6873D6CA">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2.应急疏散工作结束后，应急疏散指挥部应采取措施，尽快恢复正常的学校秩序。 </w:t>
      </w:r>
    </w:p>
    <w:p w14:paraId="64FAE27B">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3.演练结束后，及时总结演练的经验和教训，以利于今后的应急演练。 </w:t>
      </w:r>
    </w:p>
    <w:p w14:paraId="522C773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4.做好突发事件处置和应急演练资料的档案管理工作。</w:t>
      </w:r>
    </w:p>
    <w:p w14:paraId="1C65D6D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六、附则</w:t>
      </w:r>
    </w:p>
    <w:p w14:paraId="0B37867F">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1.本预案将根据学校实际情况及时进行修订，并及时备案。 </w:t>
      </w:r>
    </w:p>
    <w:p w14:paraId="59269851">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2.本预案自公布之日起执行。</w:t>
      </w:r>
    </w:p>
    <w:p w14:paraId="3EADBFE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p>
    <w:p w14:paraId="00EA001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4480" w:firstLineChars="14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山东省泰安英雄山中学</w:t>
      </w:r>
    </w:p>
    <w:p w14:paraId="19724DFA">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120" w:firstLineChars="1600"/>
        <w:jc w:val="left"/>
        <w:textAlignment w:val="auto"/>
        <w:rPr>
          <w:rFonts w:hint="default" w:ascii="楷体" w:hAnsi="楷体" w:eastAsia="楷体" w:cs="楷体"/>
          <w:color w:val="auto"/>
          <w:sz w:val="44"/>
          <w:szCs w:val="44"/>
          <w:lang w:val="en-US" w:eastAsia="zh-CN"/>
        </w:rPr>
      </w:pPr>
      <w:r>
        <w:rPr>
          <w:rFonts w:hint="eastAsia" w:ascii="楷体" w:hAnsi="楷体" w:eastAsia="楷体" w:cs="楷体"/>
          <w:color w:val="auto"/>
          <w:sz w:val="32"/>
          <w:szCs w:val="32"/>
          <w:lang w:val="en-US" w:eastAsia="zh-CN"/>
        </w:rPr>
        <w:t>2025年1月1日</w:t>
      </w:r>
    </w:p>
    <w:p w14:paraId="244C1477">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b/>
          <w:bCs/>
          <w:color w:val="auto"/>
          <w:sz w:val="44"/>
          <w:szCs w:val="44"/>
          <w:lang w:val="en-US" w:eastAsia="zh-CN"/>
        </w:rPr>
      </w:pPr>
    </w:p>
    <w:p w14:paraId="46BC3FF9">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b/>
          <w:bCs/>
          <w:color w:val="auto"/>
          <w:sz w:val="44"/>
          <w:szCs w:val="44"/>
          <w:lang w:val="en-US" w:eastAsia="zh-CN"/>
        </w:rPr>
      </w:pPr>
    </w:p>
    <w:p w14:paraId="6FF2CAC9">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b/>
          <w:bCs/>
          <w:color w:val="auto"/>
          <w:sz w:val="44"/>
          <w:szCs w:val="44"/>
          <w:lang w:val="en-US" w:eastAsia="zh-CN"/>
        </w:rPr>
      </w:pPr>
    </w:p>
    <w:p w14:paraId="43541AC5">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b/>
          <w:bCs/>
          <w:color w:val="auto"/>
          <w:sz w:val="44"/>
          <w:szCs w:val="44"/>
          <w:lang w:val="en-US" w:eastAsia="zh-CN"/>
        </w:rPr>
      </w:pPr>
    </w:p>
    <w:p w14:paraId="3733FC1F">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b/>
          <w:bCs/>
          <w:color w:val="auto"/>
          <w:sz w:val="44"/>
          <w:szCs w:val="44"/>
          <w:lang w:val="en-US" w:eastAsia="zh-CN"/>
        </w:rPr>
      </w:pPr>
    </w:p>
    <w:p w14:paraId="6C64ED3B">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b/>
          <w:bCs/>
          <w:color w:val="auto"/>
          <w:sz w:val="44"/>
          <w:szCs w:val="44"/>
          <w:lang w:val="en-US" w:eastAsia="zh-CN"/>
        </w:rPr>
      </w:pPr>
    </w:p>
    <w:p w14:paraId="61252BF5">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b/>
          <w:bCs/>
          <w:color w:val="auto"/>
          <w:sz w:val="44"/>
          <w:szCs w:val="44"/>
          <w:lang w:val="en-US" w:eastAsia="zh-CN"/>
        </w:rPr>
      </w:pPr>
    </w:p>
    <w:p w14:paraId="67F82392">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b/>
          <w:bCs/>
          <w:color w:val="auto"/>
          <w:sz w:val="44"/>
          <w:szCs w:val="44"/>
          <w:lang w:val="en-US" w:eastAsia="zh-CN"/>
        </w:rPr>
      </w:pPr>
    </w:p>
    <w:p w14:paraId="50A9D4EF">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b/>
          <w:bCs/>
          <w:color w:val="auto"/>
          <w:sz w:val="44"/>
          <w:szCs w:val="44"/>
          <w:lang w:val="en-US" w:eastAsia="zh-CN"/>
        </w:rPr>
      </w:pPr>
    </w:p>
    <w:p w14:paraId="3FB3EFED">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b/>
          <w:bCs/>
          <w:color w:val="auto"/>
          <w:sz w:val="44"/>
          <w:szCs w:val="44"/>
          <w:lang w:val="en-US" w:eastAsia="zh-CN"/>
        </w:rPr>
      </w:pPr>
    </w:p>
    <w:p w14:paraId="55151FDC">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b/>
          <w:bCs/>
          <w:color w:val="auto"/>
          <w:sz w:val="44"/>
          <w:szCs w:val="44"/>
          <w:lang w:val="en-US" w:eastAsia="zh-CN"/>
        </w:rPr>
      </w:pPr>
    </w:p>
    <w:p w14:paraId="2C4BED52">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b/>
          <w:bCs/>
          <w:color w:val="auto"/>
          <w:sz w:val="44"/>
          <w:szCs w:val="44"/>
          <w:lang w:val="en-US" w:eastAsia="zh-CN"/>
        </w:rPr>
      </w:pPr>
    </w:p>
    <w:p w14:paraId="614DA774">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left"/>
        <w:textAlignment w:val="auto"/>
        <w:rPr>
          <w:rFonts w:hint="eastAsia"/>
          <w:b/>
          <w:bCs/>
          <w:color w:val="auto"/>
          <w:sz w:val="44"/>
          <w:szCs w:val="44"/>
          <w:lang w:val="en-US" w:eastAsia="zh-CN"/>
        </w:rPr>
      </w:pPr>
    </w:p>
    <w:p w14:paraId="16F7B7E7">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山东省泰安英雄山中学</w:t>
      </w:r>
    </w:p>
    <w:p w14:paraId="12EF9E20">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rPr>
      </w:pPr>
      <w:r>
        <w:rPr>
          <w:rFonts w:hint="eastAsia" w:ascii="方正小标宋简体" w:hAnsi="方正小标宋简体" w:eastAsia="方正小标宋简体" w:cs="方正小标宋简体"/>
          <w:b/>
          <w:bCs/>
          <w:color w:val="auto"/>
          <w:sz w:val="44"/>
          <w:szCs w:val="44"/>
          <w:lang w:val="en-US" w:eastAsia="zh-CN"/>
        </w:rPr>
        <w:t>防汛、防暴风雪等气象灾害突发事件</w:t>
      </w:r>
      <w:r>
        <w:rPr>
          <w:rFonts w:hint="eastAsia" w:ascii="方正小标宋简体" w:hAnsi="方正小标宋简体" w:eastAsia="方正小标宋简体" w:cs="方正小标宋简体"/>
          <w:b/>
          <w:bCs/>
          <w:color w:val="auto"/>
          <w:sz w:val="44"/>
          <w:szCs w:val="44"/>
        </w:rPr>
        <w:t>应急</w:t>
      </w:r>
      <w:r>
        <w:rPr>
          <w:rFonts w:hint="eastAsia" w:ascii="方正小标宋简体" w:hAnsi="方正小标宋简体" w:eastAsia="方正小标宋简体" w:cs="方正小标宋简体"/>
          <w:b/>
          <w:bCs/>
          <w:color w:val="auto"/>
          <w:sz w:val="44"/>
          <w:szCs w:val="44"/>
          <w:lang w:eastAsia="zh-CN"/>
        </w:rPr>
        <w:t>处置</w:t>
      </w:r>
      <w:r>
        <w:rPr>
          <w:rFonts w:hint="eastAsia" w:ascii="方正小标宋简体" w:hAnsi="方正小标宋简体" w:eastAsia="方正小标宋简体" w:cs="方正小标宋简体"/>
          <w:b/>
          <w:bCs/>
          <w:color w:val="auto"/>
          <w:sz w:val="44"/>
          <w:szCs w:val="44"/>
        </w:rPr>
        <w:t>预案</w:t>
      </w:r>
    </w:p>
    <w:p w14:paraId="24EA866A">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center"/>
        <w:textAlignment w:val="auto"/>
        <w:rPr>
          <w:rFonts w:hint="eastAsia" w:ascii="黑体" w:hAnsi="黑体" w:eastAsia="黑体" w:cs="黑体"/>
          <w:color w:val="auto"/>
          <w:sz w:val="32"/>
          <w:szCs w:val="32"/>
          <w:lang w:val="en-US" w:eastAsia="zh-CN"/>
        </w:rPr>
      </w:pPr>
    </w:p>
    <w:p w14:paraId="44E50CA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一、总则</w:t>
      </w:r>
    </w:p>
    <w:p w14:paraId="2A53518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（一）目的</w:t>
      </w:r>
    </w:p>
    <w:p w14:paraId="6A539B6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建立健全气象灾害应急响应机制，切实提高气象灾害防范、处置能力，最大限度地减轻或者避免气象灾害造成的人员伤亡和财产损失，为</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稳定发展提供保障。</w:t>
      </w:r>
    </w:p>
    <w:p w14:paraId="5496132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（二）编制依据</w:t>
      </w:r>
    </w:p>
    <w:p w14:paraId="7EBBA11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根据《中华人民共和国突发事件应对法》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《中华人民共和国气象法》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《中华人民共和国防洪法》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《气象灾害防御条列》等法律、法规和规范性文件，</w:t>
      </w:r>
      <w:r>
        <w:rPr>
          <w:rFonts w:hint="eastAsia" w:ascii="仿宋" w:hAnsi="仿宋" w:eastAsia="仿宋" w:cs="仿宋"/>
          <w:color w:val="auto"/>
          <w:sz w:val="32"/>
          <w:szCs w:val="32"/>
          <w:lang w:val="en-US" w:eastAsia="zh-CN"/>
        </w:rPr>
        <w:t>制定</w:t>
      </w:r>
      <w:r>
        <w:rPr>
          <w:rFonts w:hint="eastAsia" w:ascii="仿宋" w:hAnsi="仿宋" w:eastAsia="仿宋" w:cs="仿宋"/>
          <w:color w:val="auto"/>
          <w:sz w:val="32"/>
          <w:szCs w:val="32"/>
        </w:rPr>
        <w:t>本预案。</w:t>
      </w:r>
    </w:p>
    <w:p w14:paraId="418D3CF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（三）适用范围</w:t>
      </w:r>
    </w:p>
    <w:p w14:paraId="70636010">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本预案适用于范围内台风、暴雨、暴雪、寒潮、大风、低温、高温、干旱、雷电、冰雹、霜冻、冰冻、大雾、霾等气象灾害事件的防范和应对。      </w:t>
      </w:r>
    </w:p>
    <w:p w14:paraId="78DD7DA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因气象因素引发水旱灾害、</w:t>
      </w:r>
      <w:r>
        <w:rPr>
          <w:rFonts w:hint="eastAsia" w:ascii="仿宋" w:hAnsi="仿宋" w:eastAsia="仿宋" w:cs="仿宋_GB2312"/>
          <w:color w:val="auto"/>
          <w:sz w:val="32"/>
          <w:szCs w:val="32"/>
          <w:lang w:val="en-US" w:eastAsia="zh-CN"/>
        </w:rPr>
        <w:t>地质</w:t>
      </w:r>
      <w:r>
        <w:rPr>
          <w:rFonts w:hint="eastAsia" w:ascii="仿宋" w:hAnsi="仿宋" w:eastAsia="仿宋" w:cs="仿宋_GB2312"/>
          <w:color w:val="auto"/>
          <w:sz w:val="32"/>
          <w:szCs w:val="32"/>
        </w:rPr>
        <w:t>灾害、森林火灾等其他灾害的处置，适用于有关应急预案的规定。</w:t>
      </w:r>
    </w:p>
    <w:p w14:paraId="7ECE7B6C">
      <w:pPr>
        <w:keepNext w:val="0"/>
        <w:keepLines w:val="0"/>
        <w:pageBreakBefore w:val="0"/>
        <w:numPr>
          <w:ilvl w:val="0"/>
          <w:numId w:val="24"/>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工作原则</w:t>
      </w:r>
    </w:p>
    <w:p w14:paraId="282538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1.统一领导，分级负责。学校按照职责分工，各司其责，协调应对。</w:t>
      </w:r>
    </w:p>
    <w:p w14:paraId="28BBCF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 以人为本，减少伤害。把保障师生生命财产安全作为首要任务和应急处置工作的出发点，全面加强应对气象灾害体系建设，最大程度减少伤害损失。  </w:t>
      </w:r>
    </w:p>
    <w:p w14:paraId="660395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 预防为主，科学高效。利用各种措施切实提高气象灾害监测预警能力和防御标准； 充分利用现代科技手段，做好各项引起准备，提高应急处置能力。</w:t>
      </w:r>
    </w:p>
    <w:p w14:paraId="3A90EF5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（五）突发公共事件的级别划定</w:t>
      </w:r>
    </w:p>
    <w:p w14:paraId="24B7110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根据</w:t>
      </w:r>
      <w:r>
        <w:rPr>
          <w:rFonts w:hint="eastAsia" w:ascii="仿宋" w:hAnsi="仿宋" w:eastAsia="仿宋" w:cs="仿宋"/>
          <w:color w:val="auto"/>
          <w:sz w:val="32"/>
          <w:szCs w:val="32"/>
        </w:rPr>
        <w:t>危害程度可分为特别重大、重大、较大和一般四级。</w:t>
      </w:r>
    </w:p>
    <w:p w14:paraId="799CC6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突发事件预警级别：一般依据突发事件可能造成的危害程度、波及范围、影响力大小、人员及财产损失等情况，由高到低划分为特别重大（Ⅰ级）、重大（Ⅱ级）、较大（Ⅲ级）、一般（Ⅳ级）四个级别，并依次采用红色、橙色、黄色、蓝色来加以表示。</w:t>
      </w:r>
    </w:p>
    <w:p w14:paraId="17C2A8F2">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按照可控性、严重程度和影响范围，突发公共事件原则上划分为一般、较大、重大、特别重大四个等级。</w:t>
      </w:r>
    </w:p>
    <w:p w14:paraId="5CDCFA7E">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一般突发公共事件是指事态比较简单，仅对较小范围内的社会财产、人身安全、政治稳定和社会秩序造成严重危害和威胁，已经或可能造成人员伤亡或财产损失，但只需要事发地有关部门就能够处置的突发公共事件。</w:t>
      </w:r>
    </w:p>
    <w:p w14:paraId="2BC415EA">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较大突发公共事件是指事态比较复杂，仅对一定范围内的社会财产、人身安全、政治稳定和社会秩序造成严重危害和威胁，已经或可能造成较大人员伤亡、财产损失或环境污染等后果，但只需要事发地区政府调度辖区有关部门，必要时由市相关专业应急机构业务指导就能够处置的突发公共事件。</w:t>
      </w:r>
    </w:p>
    <w:p w14:paraId="7F7A5FEF">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重大突发事件公共事件是指事态复杂，对一定范围内的社会财产、人身安全、政治稳定和社会秩序造成严重危害和威胁，已经或可能造成重大人员伤亡、财产损失或生态环境破坏后果，需要市专业应急机构或事件主管单位调度有关部门、相关单位联合处置的突发公共事件。</w:t>
      </w:r>
    </w:p>
    <w:p w14:paraId="26C5E8B2">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特别重大突发公共事件是指事态非常复杂，对</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稳定、</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秩序造成严重危害和威胁，已经或可能造成特别重大人员伤亡、财产损失或环境污染等后果，需要市处置突发事件委员会统一协调，指挥各方面资源和力量处置的突发公共事件。</w:t>
      </w:r>
    </w:p>
    <w:p w14:paraId="69EE191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二、组织指挥与职责</w:t>
      </w:r>
    </w:p>
    <w:p w14:paraId="341AE50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w:t>
      </w:r>
      <w:r>
        <w:rPr>
          <w:rFonts w:hint="eastAsia" w:ascii="楷体" w:hAnsi="楷体" w:eastAsia="楷体" w:cs="楷体"/>
          <w:color w:val="auto"/>
          <w:kern w:val="0"/>
          <w:sz w:val="32"/>
          <w:szCs w:val="32"/>
          <w:lang w:val="en-US" w:eastAsia="zh-CN"/>
        </w:rPr>
        <w:t>一</w:t>
      </w:r>
      <w:r>
        <w:rPr>
          <w:rFonts w:hint="eastAsia" w:ascii="楷体" w:hAnsi="楷体" w:eastAsia="楷体" w:cs="楷体"/>
          <w:color w:val="auto"/>
          <w:kern w:val="0"/>
          <w:sz w:val="32"/>
          <w:szCs w:val="32"/>
        </w:rPr>
        <w:t>）学校气象</w:t>
      </w:r>
      <w:r>
        <w:rPr>
          <w:rFonts w:hint="eastAsia" w:ascii="楷体" w:hAnsi="楷体" w:eastAsia="楷体" w:cs="楷体"/>
          <w:color w:val="auto"/>
          <w:kern w:val="0"/>
          <w:sz w:val="32"/>
          <w:szCs w:val="32"/>
          <w:lang w:eastAsia="zh-CN"/>
        </w:rPr>
        <w:t>灾害</w:t>
      </w:r>
      <w:r>
        <w:rPr>
          <w:rFonts w:hint="eastAsia" w:ascii="楷体" w:hAnsi="楷体" w:eastAsia="楷体" w:cs="楷体"/>
          <w:color w:val="auto"/>
          <w:kern w:val="0"/>
          <w:sz w:val="32"/>
          <w:szCs w:val="32"/>
        </w:rPr>
        <w:t xml:space="preserve">应急处置领导组及职责   </w:t>
      </w:r>
    </w:p>
    <w:p w14:paraId="6838FD4E">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 xml:space="preserve">学校成立气象灾害应急处置领导组，统一领导、指挥和协调气象灾害的应急处理工作。领导组成员如下： </w:t>
      </w:r>
    </w:p>
    <w:p w14:paraId="7812DD12">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_GB2312"/>
          <w:color w:val="auto"/>
          <w:sz w:val="32"/>
          <w:szCs w:val="32"/>
        </w:rPr>
        <w:t>组  长：</w:t>
      </w:r>
      <w:r>
        <w:rPr>
          <w:rFonts w:hint="eastAsia" w:ascii="仿宋" w:hAnsi="仿宋" w:eastAsia="仿宋" w:cs="仿宋"/>
          <w:bCs/>
          <w:color w:val="auto"/>
          <w:kern w:val="0"/>
          <w:sz w:val="32"/>
          <w:szCs w:val="32"/>
          <w:lang w:val="en-US" w:eastAsia="zh-CN"/>
        </w:rPr>
        <w:t xml:space="preserve">李金山  </w:t>
      </w:r>
      <w:r>
        <w:rPr>
          <w:rFonts w:hint="default" w:ascii="仿宋" w:hAnsi="仿宋" w:eastAsia="仿宋" w:cs="仿宋"/>
          <w:bCs/>
          <w:color w:val="auto"/>
          <w:kern w:val="0"/>
          <w:sz w:val="32"/>
          <w:szCs w:val="32"/>
          <w:lang w:val="en-US" w:eastAsia="zh-CN"/>
        </w:rPr>
        <w:t>　　</w:t>
      </w:r>
    </w:p>
    <w:p w14:paraId="6D4C6D30">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p>
    <w:p w14:paraId="7171A391">
      <w:pPr>
        <w:keepNext w:val="0"/>
        <w:keepLines w:val="0"/>
        <w:pageBreakBefore w:val="0"/>
        <w:kinsoku/>
        <w:wordWrap/>
        <w:overflowPunct/>
        <w:topLinePunct w:val="0"/>
        <w:autoSpaceDN/>
        <w:bidi w:val="0"/>
        <w:spacing w:line="360" w:lineRule="auto"/>
        <w:ind w:left="0" w:leftChars="0" w:firstLine="640" w:firstLineChars="200"/>
        <w:jc w:val="left"/>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p>
    <w:p w14:paraId="0989234D">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default" w:ascii="仿宋" w:hAnsi="仿宋" w:eastAsia="仿宋" w:cs="仿宋"/>
          <w:bCs/>
          <w:color w:val="auto"/>
          <w:kern w:val="0"/>
          <w:sz w:val="32"/>
          <w:szCs w:val="32"/>
          <w:lang w:val="en-US" w:eastAsia="zh-CN"/>
        </w:rPr>
        <w:t>成  员：</w:t>
      </w:r>
      <w:r>
        <w:rPr>
          <w:rFonts w:hint="eastAsia" w:ascii="仿宋" w:hAnsi="仿宋" w:eastAsia="仿宋" w:cs="仿宋"/>
          <w:bCs/>
          <w:color w:val="auto"/>
          <w:kern w:val="0"/>
          <w:sz w:val="32"/>
          <w:szCs w:val="32"/>
          <w:lang w:val="en-US" w:eastAsia="zh-CN"/>
        </w:rPr>
        <w:t>总务科、政教科（团委）、安保科、体卫艺科、办公室、党建科、财务科</w:t>
      </w:r>
      <w:r>
        <w:rPr>
          <w:rFonts w:hint="default" w:ascii="仿宋" w:hAnsi="仿宋" w:eastAsia="仿宋" w:cs="仿宋"/>
          <w:bCs/>
          <w:color w:val="auto"/>
          <w:kern w:val="0"/>
          <w:sz w:val="32"/>
          <w:szCs w:val="32"/>
          <w:lang w:val="en-US" w:eastAsia="zh-CN"/>
        </w:rPr>
        <w:t>各科室负责人</w:t>
      </w:r>
      <w:r>
        <w:rPr>
          <w:rFonts w:hint="eastAsia" w:ascii="仿宋" w:hAnsi="仿宋" w:eastAsia="仿宋" w:cs="仿宋"/>
          <w:bCs/>
          <w:color w:val="auto"/>
          <w:kern w:val="0"/>
          <w:sz w:val="32"/>
          <w:szCs w:val="32"/>
          <w:lang w:val="en-US" w:eastAsia="zh-CN"/>
        </w:rPr>
        <w:t>等全体</w:t>
      </w:r>
      <w:r>
        <w:rPr>
          <w:rFonts w:hint="eastAsia" w:ascii="仿宋" w:hAnsi="仿宋" w:eastAsia="仿宋" w:cs="仿宋_GB2312"/>
          <w:color w:val="auto"/>
          <w:kern w:val="0"/>
          <w:sz w:val="32"/>
          <w:szCs w:val="32"/>
          <w:lang w:eastAsia="zh-CN"/>
        </w:rPr>
        <w:t>中层领导干部、</w:t>
      </w:r>
      <w:r>
        <w:rPr>
          <w:rFonts w:hint="eastAsia" w:ascii="仿宋" w:hAnsi="仿宋" w:eastAsia="仿宋" w:cs="阿里巴巴普惠体 R"/>
          <w:color w:val="auto"/>
          <w:spacing w:val="-11"/>
          <w:sz w:val="32"/>
          <w:szCs w:val="32"/>
        </w:rPr>
        <w:t>全体班主任</w:t>
      </w:r>
    </w:p>
    <w:p w14:paraId="6B0E0DAB">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default" w:ascii="仿宋" w:hAnsi="仿宋" w:eastAsia="仿宋" w:cs="仿宋"/>
          <w:color w:val="auto"/>
          <w:sz w:val="32"/>
          <w:szCs w:val="32"/>
          <w:lang w:val="en-US" w:eastAsia="zh-CN"/>
        </w:rPr>
        <w:t>下设</w:t>
      </w:r>
      <w:r>
        <w:rPr>
          <w:rFonts w:hint="eastAsia" w:ascii="仿宋" w:hAnsi="仿宋" w:eastAsia="仿宋" w:cs="仿宋"/>
          <w:color w:val="auto"/>
          <w:sz w:val="32"/>
          <w:szCs w:val="32"/>
          <w:lang w:val="en-US" w:eastAsia="zh-CN"/>
        </w:rPr>
        <w:t>安全管理救援</w:t>
      </w:r>
      <w:r>
        <w:rPr>
          <w:rFonts w:hint="default" w:ascii="仿宋" w:hAnsi="仿宋" w:eastAsia="仿宋" w:cs="仿宋"/>
          <w:color w:val="auto"/>
          <w:sz w:val="32"/>
          <w:szCs w:val="32"/>
          <w:lang w:val="en-US" w:eastAsia="zh-CN"/>
        </w:rPr>
        <w:t>办公室，由</w:t>
      </w:r>
      <w:r>
        <w:rPr>
          <w:rFonts w:hint="eastAsia" w:ascii="仿宋" w:hAnsi="仿宋" w:eastAsia="仿宋" w:cs="仿宋"/>
          <w:color w:val="auto"/>
          <w:sz w:val="32"/>
          <w:szCs w:val="32"/>
          <w:lang w:val="en-US" w:eastAsia="zh-CN"/>
        </w:rPr>
        <w:t>严茂东</w:t>
      </w:r>
      <w:r>
        <w:rPr>
          <w:rFonts w:hint="default" w:ascii="仿宋" w:hAnsi="仿宋" w:eastAsia="仿宋" w:cs="仿宋"/>
          <w:color w:val="auto"/>
          <w:sz w:val="32"/>
          <w:szCs w:val="32"/>
          <w:lang w:val="en-US" w:eastAsia="zh-CN"/>
        </w:rPr>
        <w:t>任办公室主任</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负责处理</w:t>
      </w:r>
      <w:r>
        <w:rPr>
          <w:rFonts w:hint="eastAsia" w:ascii="仿宋" w:hAnsi="仿宋" w:eastAsia="仿宋" w:cs="仿宋"/>
          <w:b w:val="0"/>
          <w:bCs w:val="0"/>
          <w:color w:val="auto"/>
          <w:sz w:val="32"/>
          <w:szCs w:val="32"/>
          <w:lang w:val="en-US" w:eastAsia="zh-CN"/>
        </w:rPr>
        <w:t>防气象灾害</w:t>
      </w:r>
      <w:r>
        <w:rPr>
          <w:rFonts w:hint="default" w:ascii="仿宋" w:hAnsi="仿宋" w:eastAsia="仿宋" w:cs="仿宋"/>
          <w:color w:val="auto"/>
          <w:sz w:val="32"/>
          <w:szCs w:val="32"/>
          <w:lang w:val="en-US" w:eastAsia="zh-CN"/>
        </w:rPr>
        <w:t>应急抢险救援处置事务。</w:t>
      </w:r>
    </w:p>
    <w:p w14:paraId="4E5D9E85">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 xml:space="preserve">气象灾害应急处置领导组工作职责：  </w:t>
      </w:r>
    </w:p>
    <w:p w14:paraId="5DB7DA2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lang w:val="en-US" w:eastAsia="zh-CN"/>
        </w:rPr>
        <w:t>1.</w:t>
      </w:r>
      <w:r>
        <w:rPr>
          <w:rFonts w:hint="eastAsia" w:ascii="仿宋" w:hAnsi="仿宋" w:eastAsia="仿宋" w:cs="仿宋_GB2312"/>
          <w:color w:val="auto"/>
          <w:kern w:val="0"/>
          <w:sz w:val="32"/>
          <w:szCs w:val="32"/>
        </w:rPr>
        <w:t>学校根据气象部门发布气象灾害监测预报信息，及时通知全校做好</w:t>
      </w:r>
      <w:r>
        <w:rPr>
          <w:rFonts w:hint="eastAsia" w:ascii="仿宋" w:hAnsi="仿宋" w:eastAsia="仿宋" w:cs="仿宋_GB2312"/>
          <w:color w:val="auto"/>
          <w:kern w:val="0"/>
          <w:sz w:val="32"/>
          <w:szCs w:val="32"/>
          <w:lang w:val="en-US" w:eastAsia="zh-CN"/>
        </w:rPr>
        <w:t>停</w:t>
      </w:r>
      <w:r>
        <w:rPr>
          <w:rFonts w:hint="eastAsia" w:ascii="仿宋" w:hAnsi="仿宋" w:eastAsia="仿宋" w:cs="仿宋_GB2312"/>
          <w:color w:val="auto"/>
          <w:kern w:val="0"/>
          <w:sz w:val="32"/>
          <w:szCs w:val="32"/>
        </w:rPr>
        <w:t xml:space="preserve">课准备，避免在暴雨、台风、大风严重影响时段上学放学。  </w:t>
      </w:r>
    </w:p>
    <w:p w14:paraId="605F4C3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lang w:val="en-US" w:eastAsia="zh-CN"/>
        </w:rPr>
        <w:t>2.</w:t>
      </w:r>
      <w:r>
        <w:rPr>
          <w:rFonts w:hint="eastAsia" w:ascii="仿宋" w:hAnsi="仿宋" w:eastAsia="仿宋" w:cs="仿宋_GB2312"/>
          <w:color w:val="auto"/>
          <w:kern w:val="0"/>
          <w:sz w:val="32"/>
          <w:szCs w:val="32"/>
        </w:rPr>
        <w:t>当灾害发生时，及时</w:t>
      </w:r>
      <w:r>
        <w:rPr>
          <w:rFonts w:hint="eastAsia" w:ascii="仿宋" w:hAnsi="仿宋" w:eastAsia="仿宋" w:cs="仿宋_GB2312"/>
          <w:color w:val="auto"/>
          <w:kern w:val="0"/>
          <w:sz w:val="32"/>
          <w:szCs w:val="32"/>
          <w:lang w:val="en-US" w:eastAsia="zh-CN"/>
        </w:rPr>
        <w:t>组织</w:t>
      </w:r>
      <w:r>
        <w:rPr>
          <w:rFonts w:hint="eastAsia" w:ascii="仿宋" w:hAnsi="仿宋" w:eastAsia="仿宋" w:cs="仿宋_GB2312"/>
          <w:color w:val="auto"/>
          <w:kern w:val="0"/>
          <w:sz w:val="32"/>
          <w:szCs w:val="32"/>
        </w:rPr>
        <w:t>各方面力量，开</w:t>
      </w:r>
      <w:r>
        <w:rPr>
          <w:rFonts w:hint="eastAsia" w:ascii="仿宋" w:hAnsi="仿宋" w:eastAsia="仿宋" w:cs="仿宋_GB2312"/>
          <w:color w:val="auto"/>
          <w:kern w:val="0"/>
          <w:sz w:val="32"/>
          <w:szCs w:val="32"/>
          <w:lang w:val="en-US" w:eastAsia="zh-CN"/>
        </w:rPr>
        <w:t>展</w:t>
      </w:r>
      <w:r>
        <w:rPr>
          <w:rFonts w:hint="eastAsia" w:ascii="仿宋" w:hAnsi="仿宋" w:eastAsia="仿宋" w:cs="仿宋_GB2312"/>
          <w:color w:val="auto"/>
          <w:kern w:val="0"/>
          <w:sz w:val="32"/>
          <w:szCs w:val="32"/>
        </w:rPr>
        <w:t xml:space="preserve">应对气象灾害对学校、学生造成的伤害。  </w:t>
      </w:r>
    </w:p>
    <w:p w14:paraId="7523BEB8">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lang w:val="en-US" w:eastAsia="zh-CN"/>
        </w:rPr>
        <w:t>3.</w:t>
      </w:r>
      <w:r>
        <w:rPr>
          <w:rFonts w:hint="eastAsia" w:ascii="仿宋" w:hAnsi="仿宋" w:eastAsia="仿宋" w:cs="仿宋_GB2312"/>
          <w:color w:val="auto"/>
          <w:kern w:val="0"/>
          <w:sz w:val="32"/>
          <w:szCs w:val="32"/>
        </w:rPr>
        <w:t>组织召开处理气象灾害工作会议，</w:t>
      </w:r>
      <w:r>
        <w:rPr>
          <w:rFonts w:hint="eastAsia" w:ascii="仿宋" w:hAnsi="仿宋" w:eastAsia="仿宋" w:cs="仿宋_GB2312"/>
          <w:color w:val="auto"/>
          <w:kern w:val="0"/>
          <w:sz w:val="32"/>
          <w:szCs w:val="32"/>
          <w:lang w:val="en-US" w:eastAsia="zh-CN"/>
        </w:rPr>
        <w:t>启动</w:t>
      </w:r>
      <w:r>
        <w:rPr>
          <w:rFonts w:hint="eastAsia" w:ascii="仿宋" w:hAnsi="仿宋" w:eastAsia="仿宋" w:cs="仿宋_GB2312"/>
          <w:color w:val="auto"/>
          <w:kern w:val="0"/>
          <w:sz w:val="32"/>
          <w:szCs w:val="32"/>
        </w:rPr>
        <w:t xml:space="preserve">救援方案。  </w:t>
      </w:r>
    </w:p>
    <w:p w14:paraId="0E63A52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lang w:val="en-US" w:eastAsia="zh-CN"/>
        </w:rPr>
        <w:t>4.</w:t>
      </w:r>
      <w:r>
        <w:rPr>
          <w:rFonts w:hint="eastAsia" w:ascii="仿宋" w:hAnsi="仿宋" w:eastAsia="仿宋" w:cs="仿宋_GB2312"/>
          <w:color w:val="auto"/>
          <w:kern w:val="0"/>
          <w:sz w:val="32"/>
          <w:szCs w:val="32"/>
        </w:rPr>
        <w:t xml:space="preserve">检查督促做好抢险救灾、事故调查、后勤保障、信息上报、善后处理以及恢复生活、教学秩序等工作。  </w:t>
      </w:r>
    </w:p>
    <w:p w14:paraId="4200B25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 xml:space="preserve">5.检查督促责任人做好各项气象灾害的防范措施和应急准备工作。  </w:t>
      </w:r>
    </w:p>
    <w:p w14:paraId="0355FAE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楷体" w:hAnsi="楷体" w:eastAsia="楷体" w:cs="楷体"/>
          <w:color w:val="auto"/>
          <w:kern w:val="0"/>
          <w:sz w:val="32"/>
          <w:szCs w:val="32"/>
        </w:rPr>
        <w:t>（</w:t>
      </w:r>
      <w:r>
        <w:rPr>
          <w:rFonts w:hint="eastAsia" w:ascii="楷体" w:hAnsi="楷体" w:eastAsia="楷体" w:cs="楷体"/>
          <w:color w:val="auto"/>
          <w:kern w:val="0"/>
          <w:sz w:val="32"/>
          <w:szCs w:val="32"/>
          <w:lang w:val="en-US" w:eastAsia="zh-CN"/>
        </w:rPr>
        <w:t>二</w:t>
      </w:r>
      <w:r>
        <w:rPr>
          <w:rFonts w:hint="eastAsia" w:ascii="楷体" w:hAnsi="楷体" w:eastAsia="楷体" w:cs="楷体"/>
          <w:color w:val="auto"/>
          <w:kern w:val="0"/>
          <w:sz w:val="32"/>
          <w:szCs w:val="32"/>
        </w:rPr>
        <w:t xml:space="preserve">）气象灾害应急处置领导组办公室及职责   </w:t>
      </w:r>
      <w:r>
        <w:rPr>
          <w:rFonts w:hint="eastAsia" w:ascii="仿宋" w:hAnsi="仿宋" w:eastAsia="仿宋" w:cs="仿宋_GB2312"/>
          <w:color w:val="auto"/>
          <w:kern w:val="0"/>
          <w:sz w:val="32"/>
          <w:szCs w:val="32"/>
        </w:rPr>
        <w:t xml:space="preserve"> </w:t>
      </w:r>
    </w:p>
    <w:p w14:paraId="2039729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 xml:space="preserve"> 学校气象灾害应急处置领导组下设办公室，</w:t>
      </w:r>
      <w:r>
        <w:rPr>
          <w:rFonts w:hint="eastAsia" w:ascii="仿宋" w:hAnsi="仿宋" w:eastAsia="仿宋" w:cs="仿宋_GB2312"/>
          <w:color w:val="auto"/>
          <w:kern w:val="0"/>
          <w:sz w:val="32"/>
          <w:szCs w:val="32"/>
          <w:lang w:val="en-US" w:eastAsia="zh-CN"/>
        </w:rPr>
        <w:t>刘灿勇</w:t>
      </w:r>
      <w:r>
        <w:rPr>
          <w:rFonts w:hint="eastAsia" w:ascii="仿宋" w:hAnsi="仿宋" w:eastAsia="仿宋" w:cs="仿宋_GB2312"/>
          <w:color w:val="auto"/>
          <w:kern w:val="0"/>
          <w:sz w:val="32"/>
          <w:szCs w:val="32"/>
        </w:rPr>
        <w:t xml:space="preserve">兼任办公室主任。  </w:t>
      </w:r>
    </w:p>
    <w:p w14:paraId="66413AAA">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 xml:space="preserve">学校气象灾害应急处置领导组办公室主要职责：  </w:t>
      </w:r>
    </w:p>
    <w:p w14:paraId="0C451B0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lang w:val="en-US" w:eastAsia="zh-CN"/>
        </w:rPr>
        <w:t>1.</w:t>
      </w:r>
      <w:r>
        <w:rPr>
          <w:rFonts w:hint="eastAsia" w:ascii="仿宋" w:hAnsi="仿宋" w:eastAsia="仿宋" w:cs="仿宋_GB2312"/>
          <w:color w:val="auto"/>
          <w:kern w:val="0"/>
          <w:sz w:val="32"/>
          <w:szCs w:val="32"/>
        </w:rPr>
        <w:t xml:space="preserve">及时汇集、上报灾情。应急处理工作进展情况；  </w:t>
      </w:r>
    </w:p>
    <w:p w14:paraId="2A7A771F">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 xml:space="preserve">2.贯彻气象在灾害应急处置指挥部的指示和部署，协调各工作组的工作，并督促落实；  </w:t>
      </w:r>
    </w:p>
    <w:p w14:paraId="6465AA4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 xml:space="preserve">3.承担气象灾害应急处置指挥部交办的其他工作。  </w:t>
      </w:r>
    </w:p>
    <w:p w14:paraId="198CCCC6">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楷体" w:hAnsi="楷体" w:eastAsia="楷体" w:cs="楷体"/>
          <w:color w:val="auto"/>
          <w:kern w:val="0"/>
          <w:sz w:val="32"/>
          <w:szCs w:val="32"/>
        </w:rPr>
        <w:t>（</w:t>
      </w:r>
      <w:r>
        <w:rPr>
          <w:rFonts w:hint="eastAsia" w:ascii="楷体" w:hAnsi="楷体" w:eastAsia="楷体" w:cs="楷体"/>
          <w:color w:val="auto"/>
          <w:kern w:val="0"/>
          <w:sz w:val="32"/>
          <w:szCs w:val="32"/>
          <w:lang w:val="en-US" w:eastAsia="zh-CN"/>
        </w:rPr>
        <w:t>三</w:t>
      </w:r>
      <w:r>
        <w:rPr>
          <w:rFonts w:hint="eastAsia" w:ascii="楷体" w:hAnsi="楷体" w:eastAsia="楷体" w:cs="楷体"/>
          <w:color w:val="auto"/>
          <w:kern w:val="0"/>
          <w:sz w:val="32"/>
          <w:szCs w:val="32"/>
        </w:rPr>
        <w:t xml:space="preserve">）工作组及职责  </w:t>
      </w:r>
      <w:r>
        <w:rPr>
          <w:rFonts w:hint="eastAsia" w:ascii="仿宋" w:hAnsi="仿宋" w:eastAsia="仿宋" w:cs="仿宋_GB2312"/>
          <w:color w:val="auto"/>
          <w:kern w:val="0"/>
          <w:sz w:val="32"/>
          <w:szCs w:val="32"/>
        </w:rPr>
        <w:t xml:space="preserve">  </w:t>
      </w:r>
    </w:p>
    <w:p w14:paraId="0CB9524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 xml:space="preserve">气象灾害发生后。领导组成立抢险救援组、疏散引导组、医疗救护组、治安维护组、后勤保障组、新闻宣传组和善后工作组，共同承担并完成应对气象灾害的具体工作。  </w:t>
      </w:r>
    </w:p>
    <w:p w14:paraId="291DE09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三、应急预案启动标准</w:t>
      </w:r>
    </w:p>
    <w:p w14:paraId="53CE815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本预案适用于范围内台风、暴雨、暴雪、寒潮、大风、低温、高温、干旱、雷电、冰雹、霜冻、冰冻、大雾、霾等气象灾害事件的防范和应对。      </w:t>
      </w:r>
    </w:p>
    <w:p w14:paraId="0E82140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因气象因素引发水旱灾害、</w:t>
      </w:r>
      <w:r>
        <w:rPr>
          <w:rFonts w:hint="eastAsia" w:ascii="仿宋" w:hAnsi="仿宋" w:eastAsia="仿宋" w:cs="仿宋_GB2312"/>
          <w:color w:val="auto"/>
          <w:sz w:val="32"/>
          <w:szCs w:val="32"/>
          <w:lang w:val="en-US" w:eastAsia="zh-CN"/>
        </w:rPr>
        <w:t>地质</w:t>
      </w:r>
      <w:r>
        <w:rPr>
          <w:rFonts w:hint="eastAsia" w:ascii="仿宋" w:hAnsi="仿宋" w:eastAsia="仿宋" w:cs="仿宋_GB2312"/>
          <w:color w:val="auto"/>
          <w:sz w:val="32"/>
          <w:szCs w:val="32"/>
        </w:rPr>
        <w:t>灾害、森林火灾等其他灾害的处置，适用于有关应急预案的规定。</w:t>
      </w:r>
    </w:p>
    <w:p w14:paraId="3C5CC26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四、应急保障</w:t>
      </w:r>
    </w:p>
    <w:p w14:paraId="11615A70">
      <w:pPr>
        <w:keepNext w:val="0"/>
        <w:keepLines w:val="0"/>
        <w:pageBreakBefore w:val="0"/>
        <w:numPr>
          <w:ilvl w:val="0"/>
          <w:numId w:val="25"/>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lang w:val="en-US" w:eastAsia="zh-CN"/>
        </w:rPr>
      </w:pPr>
      <w:r>
        <w:rPr>
          <w:rFonts w:hint="eastAsia" w:ascii="楷体" w:hAnsi="楷体" w:eastAsia="楷体" w:cs="楷体"/>
          <w:color w:val="auto"/>
          <w:sz w:val="32"/>
          <w:szCs w:val="32"/>
          <w:lang w:val="en-US" w:eastAsia="zh-CN"/>
        </w:rPr>
        <w:t xml:space="preserve">通信与信息保障 </w:t>
      </w:r>
      <w:r>
        <w:rPr>
          <w:rFonts w:hint="eastAsia" w:ascii="仿宋" w:hAnsi="仿宋" w:eastAsia="仿宋" w:cs="仿宋_GB2312"/>
          <w:color w:val="auto"/>
          <w:sz w:val="32"/>
          <w:szCs w:val="32"/>
          <w:lang w:val="en-US" w:eastAsia="zh-CN"/>
        </w:rPr>
        <w:t xml:space="preserve"> </w:t>
      </w:r>
    </w:p>
    <w:p w14:paraId="104F267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 xml:space="preserve">学校防灾工作领导小组加强值班，主要负责人和值班人员的手机、值班电话全天候开机，保障防灾现场通讯畅通，确保防灾信息的获取和传递。  </w:t>
      </w:r>
    </w:p>
    <w:p w14:paraId="09FDF47C">
      <w:pPr>
        <w:keepNext w:val="0"/>
        <w:keepLines w:val="0"/>
        <w:pageBreakBefore w:val="0"/>
        <w:numPr>
          <w:ilvl w:val="0"/>
          <w:numId w:val="25"/>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 xml:space="preserve">应急队伍保障  </w:t>
      </w:r>
    </w:p>
    <w:p w14:paraId="7D83457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 xml:space="preserve">组织必要的教师员工应急抢险队伍，落实学校抢险救灾工作的人力保障。  </w:t>
      </w:r>
    </w:p>
    <w:p w14:paraId="259787E0">
      <w:pPr>
        <w:keepNext w:val="0"/>
        <w:keepLines w:val="0"/>
        <w:pageBreakBefore w:val="0"/>
        <w:numPr>
          <w:ilvl w:val="0"/>
          <w:numId w:val="25"/>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 xml:space="preserve">治安保障  </w:t>
      </w:r>
    </w:p>
    <w:p w14:paraId="5F8EA21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 xml:space="preserve">加强与当地公安部门的联系，做好学校的治安工作。  </w:t>
      </w:r>
    </w:p>
    <w:p w14:paraId="5C02B18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lang w:val="en-US" w:eastAsia="zh-CN"/>
        </w:rPr>
      </w:pPr>
      <w:r>
        <w:rPr>
          <w:rFonts w:hint="eastAsia" w:ascii="楷体" w:hAnsi="楷体" w:eastAsia="楷体" w:cs="楷体"/>
          <w:color w:val="auto"/>
          <w:sz w:val="32"/>
          <w:szCs w:val="32"/>
          <w:lang w:val="en-US" w:eastAsia="zh-CN"/>
        </w:rPr>
        <w:t xml:space="preserve">（四）医疗卫生保障  </w:t>
      </w:r>
    </w:p>
    <w:p w14:paraId="7F5D073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 xml:space="preserve">加强与卫生部门的联络，做好学校的卫生防疫和医疗救护，预防疾病流行，做好师生疾病免疫和学校公共场所消毒工作。  </w:t>
      </w:r>
    </w:p>
    <w:p w14:paraId="284CFA1F">
      <w:pPr>
        <w:keepNext w:val="0"/>
        <w:keepLines w:val="0"/>
        <w:pageBreakBefore w:val="0"/>
        <w:numPr>
          <w:ilvl w:val="0"/>
          <w:numId w:val="25"/>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加强防御气象灾害避险知识宣传，提高师生的防灾减灾能力。</w:t>
      </w:r>
    </w:p>
    <w:p w14:paraId="0041EDE4">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五、应急处置</w:t>
      </w:r>
    </w:p>
    <w:p w14:paraId="57A4EBB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（一）事件等级确认与划分</w:t>
      </w:r>
    </w:p>
    <w:p w14:paraId="02BB515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气象灾害是指：暴雨、高温、寒潮、大雾、雷雨大风、大风、冰雹、雪灾、道路积冰等灾害性天气。  </w:t>
      </w:r>
    </w:p>
    <w:p w14:paraId="70B361B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按照气象灾害的影响范围和严重程度，分为特别重大灾害（Ⅰ级）、重大灾害（Ⅱ级）、较大灾害（Ⅲ级）、一般灾害（Ⅳ级）四级。气象灾害等级根据防汛和气象部门的预报为准。</w:t>
      </w:r>
    </w:p>
    <w:p w14:paraId="355A5F2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（二）应急处置措施</w:t>
      </w:r>
    </w:p>
    <w:p w14:paraId="21E83F41">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1.遭遇雨雪冰冻天气灾害事件，领导小组立即按此预案展开工作。 </w:t>
      </w:r>
    </w:p>
    <w:p w14:paraId="5EA94040">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2.破坏性雨雪冰冻天气灾害发生后，应急领导小组立即召集小组成员讨论、研究、部署、指挥抢险救灾工作。 </w:t>
      </w:r>
    </w:p>
    <w:p w14:paraId="49DD33CE">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3.一旦发生其它突发事件，立即与相关部门联系，采取应急措施，确保师生生命安全。 </w:t>
      </w:r>
    </w:p>
    <w:p w14:paraId="44017B3B">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4.安排专人负责，切实落实防雨雪冰冻天气灾害及安全值班制度，保证信息渠道畅通。 </w:t>
      </w:r>
    </w:p>
    <w:p w14:paraId="34A60590">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5.恶劣天气时，学校领导小组将及时组织教师值班，值班</w:t>
      </w:r>
      <w:r>
        <w:rPr>
          <w:rFonts w:hint="eastAsia" w:ascii="仿宋" w:hAnsi="仿宋" w:eastAsia="仿宋" w:cs="仿宋_GB2312"/>
          <w:color w:val="auto"/>
          <w:sz w:val="32"/>
          <w:szCs w:val="32"/>
          <w:lang w:val="en-US" w:eastAsia="zh-CN"/>
        </w:rPr>
        <w:t>领导</w:t>
      </w:r>
      <w:r>
        <w:rPr>
          <w:rFonts w:hint="eastAsia" w:ascii="仿宋" w:hAnsi="仿宋" w:eastAsia="仿宋" w:cs="仿宋_GB2312"/>
          <w:color w:val="auto"/>
          <w:sz w:val="32"/>
          <w:szCs w:val="32"/>
        </w:rPr>
        <w:t>应在放学之前10分钟到达学校大门口，疏导校门口交通，疏散校门口车辆及接学生的家长。引导组织学生安全有序离开教学楼和学校大门口。</w:t>
      </w:r>
    </w:p>
    <w:p w14:paraId="2B24B098">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6.安全领导小组有关人员到岗，并在大门口组织引导学生安全离开校园，引导家长站在大门两侧接送学生。</w:t>
      </w:r>
    </w:p>
    <w:p w14:paraId="2697EF24">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7.如突遇灾害天气，必要时，学校可采取停课、延迟上学时间、提前放学、临时放假等措施，避免师生出现安全事故（采取措施前，应提前通知家长）。</w:t>
      </w:r>
    </w:p>
    <w:p w14:paraId="47A2E6A1">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8.恢复维修工作由学校后勤部门负责组织实施，需要上级部门援助的，由学校提出请求，上级有关部门根据调查评估报告和受灾恢复维修计划提出解决建议或意见，按有关规定报批后组织实施。</w:t>
      </w:r>
    </w:p>
    <w:p w14:paraId="7F823EC4">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9.及时开展灾情调查，及时如实逐级报告灾情。</w:t>
      </w:r>
    </w:p>
    <w:p w14:paraId="0952406C">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10.对广大师生进行防风、防雨雪、防交通事故等安全常识教育，提高自我防范能力。同时要教育学生不到结冰的池塘、河水边滑冰玩耍，防止破冰溺水事故的发生。</w:t>
      </w:r>
    </w:p>
    <w:p w14:paraId="70411F65">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11.认真做好火灾隐患排查整治工作。防火工作是学校冬季安全工作的重中之重，学校根据天气逐渐变冷、用电用火增加的特点，深入开展了火灾隐患排查整治工作。对人员相对集中、易发生安全事故的场所进行了消防隐患的排查，强化防火措施，并配齐配足必要的消防设施和器材。教育学生不要在野外生火、玩火，防止火灾事故的发生。</w:t>
      </w:r>
    </w:p>
    <w:p w14:paraId="2F5C3F99">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12.学校要求在下雪后要及时组织人员清扫校内道路上的冰雪，防止师生摔伤。</w:t>
      </w:r>
    </w:p>
    <w:p w14:paraId="4828D34D">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_GB2312"/>
          <w:color w:val="auto"/>
          <w:sz w:val="32"/>
          <w:szCs w:val="32"/>
        </w:rPr>
        <w:t>13.冬季气温下降，风雪等恶劣天气较多，是交通事故的高发期，进一步加强交通安全教育，禁止学生租用无牌无证车辆，要求家长配合学校杜绝乘坐农用车或超载车上学和放学。　</w:t>
      </w:r>
    </w:p>
    <w:p w14:paraId="608169F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六、附则</w:t>
      </w:r>
    </w:p>
    <w:p w14:paraId="0EE5CC1B">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1.本预案将根据学校实际情况及时进行修订，并及时备案。 </w:t>
      </w:r>
    </w:p>
    <w:p w14:paraId="43F49FFA">
      <w:pPr>
        <w:keepNext w:val="0"/>
        <w:keepLines w:val="0"/>
        <w:pageBreakBefore w:val="0"/>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2.本预案自公布之日起执行。</w:t>
      </w:r>
    </w:p>
    <w:p w14:paraId="2DDBADB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default" w:ascii="仿宋" w:hAnsi="仿宋" w:eastAsia="仿宋" w:cs="仿宋"/>
          <w:color w:val="auto"/>
          <w:sz w:val="32"/>
          <w:szCs w:val="32"/>
          <w:lang w:val="en-US" w:eastAsia="zh-CN"/>
        </w:rPr>
      </w:pPr>
    </w:p>
    <w:p w14:paraId="6D06EFE1">
      <w:pPr>
        <w:keepNext w:val="0"/>
        <w:keepLines w:val="0"/>
        <w:pageBreakBefore w:val="0"/>
        <w:numPr>
          <w:ilvl w:val="0"/>
          <w:numId w:val="0"/>
        </w:numPr>
        <w:kinsoku/>
        <w:wordWrap/>
        <w:overflowPunct/>
        <w:topLinePunct w:val="0"/>
        <w:autoSpaceDE/>
        <w:autoSpaceDN/>
        <w:bidi w:val="0"/>
        <w:adjustRightInd/>
        <w:spacing w:line="360" w:lineRule="auto"/>
        <w:ind w:right="0" w:rightChars="0" w:firstLine="5120" w:firstLineChars="16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山东省泰安英雄山中学</w:t>
      </w:r>
    </w:p>
    <w:p w14:paraId="526E8C6B">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760" w:firstLineChars="1800"/>
        <w:jc w:val="left"/>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2025年1月1日</w:t>
      </w:r>
    </w:p>
    <w:p w14:paraId="4565CA1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3D5C26A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7EB296BD">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2448DC91">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61CED84E">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0F4E1702">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640" w:firstLineChars="200"/>
        <w:jc w:val="left"/>
        <w:textAlignment w:val="auto"/>
        <w:rPr>
          <w:rFonts w:hint="eastAsia" w:ascii="仿宋" w:hAnsi="仿宋" w:eastAsia="仿宋" w:cs="仿宋"/>
          <w:color w:val="auto"/>
          <w:sz w:val="32"/>
          <w:szCs w:val="32"/>
          <w:lang w:val="en-US" w:eastAsia="zh-CN"/>
        </w:rPr>
      </w:pPr>
    </w:p>
    <w:p w14:paraId="0B7AE000">
      <w:pPr>
        <w:keepNext w:val="0"/>
        <w:keepLines w:val="0"/>
        <w:pageBreakBefore w:val="0"/>
        <w:kinsoku/>
        <w:wordWrap/>
        <w:overflowPunct/>
        <w:topLinePunct w:val="0"/>
        <w:autoSpaceDE/>
        <w:autoSpaceDN/>
        <w:bidi w:val="0"/>
        <w:adjustRightInd/>
        <w:spacing w:line="360" w:lineRule="auto"/>
        <w:ind w:left="0" w:leftChars="0" w:right="0" w:rightChars="0" w:firstLine="880" w:firstLineChars="200"/>
        <w:jc w:val="left"/>
        <w:textAlignment w:val="auto"/>
        <w:rPr>
          <w:rFonts w:hint="eastAsia" w:ascii="宋体" w:hAnsi="宋体" w:cs="仿宋_GB2312"/>
          <w:bCs/>
          <w:color w:val="auto"/>
          <w:kern w:val="0"/>
          <w:sz w:val="44"/>
          <w:szCs w:val="44"/>
        </w:rPr>
      </w:pPr>
      <w:r>
        <w:rPr>
          <w:rFonts w:hint="eastAsia" w:ascii="宋体" w:hAnsi="宋体" w:cs="仿宋_GB2312"/>
          <w:bCs/>
          <w:color w:val="auto"/>
          <w:kern w:val="0"/>
          <w:sz w:val="44"/>
          <w:szCs w:val="44"/>
        </w:rPr>
        <w:br w:type="page"/>
      </w:r>
    </w:p>
    <w:p w14:paraId="13FB64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569B2F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0359F4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553103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0D1ADB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7CF9DA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rPr>
          <w:rFonts w:hint="eastAsia" w:ascii="楷体" w:hAnsi="楷体" w:eastAsia="楷体" w:cs="楷体"/>
          <w:bCs/>
          <w:color w:val="auto"/>
          <w:kern w:val="0"/>
          <w:sz w:val="32"/>
          <w:szCs w:val="32"/>
          <w:lang w:val="en-US" w:eastAsia="zh-CN"/>
        </w:rPr>
      </w:pPr>
    </w:p>
    <w:p w14:paraId="4A72B6BD">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（六）考试安全类突发事件</w:t>
      </w:r>
    </w:p>
    <w:p w14:paraId="634846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73126F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570ACD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2F48A7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7F972B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659FDB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0375EB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19EB83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51836B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5A55B3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340934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7C47D7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3120B3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2F5C1A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楷体" w:hAnsi="楷体" w:eastAsia="楷体" w:cs="楷体"/>
          <w:bCs/>
          <w:color w:val="auto"/>
          <w:kern w:val="0"/>
          <w:sz w:val="32"/>
          <w:szCs w:val="32"/>
          <w:lang w:val="en-US" w:eastAsia="zh-CN"/>
        </w:rPr>
      </w:pPr>
    </w:p>
    <w:p w14:paraId="2C7736E1">
      <w:pPr>
        <w:pStyle w:val="8"/>
        <w:keepNext w:val="0"/>
        <w:keepLines w:val="0"/>
        <w:pageBreakBefore w:val="0"/>
        <w:widowControl/>
        <w:kinsoku/>
        <w:wordWrap/>
        <w:overflowPunct/>
        <w:topLinePunct w:val="0"/>
        <w:autoSpaceDE w:val="0"/>
        <w:autoSpaceDN/>
        <w:bidi w:val="0"/>
        <w:adjustRightInd/>
        <w:snapToGrid/>
        <w:spacing w:before="0" w:beforeAutospacing="0" w:after="0" w:afterAutospacing="0" w:line="360" w:lineRule="auto"/>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山东省泰安英雄山中学</w:t>
      </w:r>
    </w:p>
    <w:p w14:paraId="753AA822">
      <w:pPr>
        <w:pStyle w:val="8"/>
        <w:keepNext w:val="0"/>
        <w:keepLines w:val="0"/>
        <w:pageBreakBefore w:val="0"/>
        <w:widowControl/>
        <w:kinsoku/>
        <w:wordWrap/>
        <w:overflowPunct/>
        <w:topLinePunct w:val="0"/>
        <w:autoSpaceDE w:val="0"/>
        <w:autoSpaceDN/>
        <w:bidi w:val="0"/>
        <w:adjustRightInd/>
        <w:snapToGrid/>
        <w:spacing w:before="0" w:beforeAutospacing="0" w:after="0" w:afterAutospacing="0" w:line="360" w:lineRule="auto"/>
        <w:jc w:val="center"/>
        <w:textAlignment w:val="auto"/>
        <w:rPr>
          <w:rFonts w:hint="eastAsia" w:ascii="宋体" w:hAnsi="宋体" w:eastAsia="宋体" w:cs="宋体"/>
          <w:b/>
          <w:bCs/>
          <w:sz w:val="44"/>
          <w:szCs w:val="44"/>
        </w:rPr>
      </w:pPr>
      <w:r>
        <w:rPr>
          <w:rFonts w:hint="eastAsia" w:ascii="方正小标宋简体" w:hAnsi="方正小标宋简体" w:eastAsia="方正小标宋简体" w:cs="方正小标宋简体"/>
          <w:b/>
          <w:bCs/>
          <w:sz w:val="44"/>
          <w:szCs w:val="44"/>
          <w:lang w:eastAsia="zh-CN"/>
        </w:rPr>
        <w:t>考试安全类突发事件</w:t>
      </w:r>
      <w:r>
        <w:rPr>
          <w:rFonts w:hint="eastAsia" w:ascii="方正小标宋简体" w:hAnsi="方正小标宋简体" w:eastAsia="方正小标宋简体" w:cs="方正小标宋简体"/>
          <w:b/>
          <w:bCs/>
          <w:sz w:val="44"/>
          <w:szCs w:val="44"/>
        </w:rPr>
        <w:t>应急</w:t>
      </w:r>
      <w:r>
        <w:rPr>
          <w:rFonts w:hint="eastAsia" w:ascii="方正小标宋简体" w:hAnsi="方正小标宋简体" w:eastAsia="方正小标宋简体" w:cs="方正小标宋简体"/>
          <w:b/>
          <w:bCs/>
          <w:sz w:val="44"/>
          <w:szCs w:val="44"/>
          <w:lang w:eastAsia="zh-CN"/>
        </w:rPr>
        <w:t>处置</w:t>
      </w:r>
      <w:r>
        <w:rPr>
          <w:rFonts w:hint="eastAsia" w:ascii="方正小标宋简体" w:hAnsi="方正小标宋简体" w:eastAsia="方正小标宋简体" w:cs="方正小标宋简体"/>
          <w:b/>
          <w:bCs/>
          <w:sz w:val="44"/>
          <w:szCs w:val="44"/>
        </w:rPr>
        <w:t>预案</w:t>
      </w:r>
    </w:p>
    <w:p w14:paraId="750113A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pPr>
    </w:p>
    <w:p w14:paraId="3BDB65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总则</w:t>
      </w:r>
      <w:r>
        <w:rPr>
          <w:rFonts w:hint="eastAsia" w:ascii="仿宋" w:hAnsi="仿宋" w:eastAsia="仿宋" w:cs="仿宋"/>
          <w:b w:val="0"/>
          <w:bCs w:val="0"/>
          <w:sz w:val="32"/>
          <w:szCs w:val="32"/>
        </w:rPr>
        <w:t>　　</w:t>
      </w:r>
    </w:p>
    <w:p w14:paraId="79A52E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val="0"/>
          <w:bCs w:val="0"/>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编制目的</w:t>
      </w:r>
    </w:p>
    <w:p w14:paraId="4AA64C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为有效预防、及时控制和妥善处理 学校各类考试安全类突发事件，提高快速反应和应急处理能力，建立健全应急机制， 切实保障广大师生的生命与财产安全，保证学校正常的教育教学生活秩序，维护教育系统和社会稳定</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制定本预案。</w:t>
      </w:r>
    </w:p>
    <w:p w14:paraId="60D9BA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编制依据</w:t>
      </w:r>
    </w:p>
    <w:p w14:paraId="7F7B6D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《中华人民共和国刑法》</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《中华人民共和国教育法》、《中华人民共和国突发事件应对法》、《中华人民共和国治安管理处罚法》、《教育部教育系统考试安全类突发事件应急预案》、《</w:t>
      </w:r>
      <w:r>
        <w:rPr>
          <w:rFonts w:hint="eastAsia" w:ascii="仿宋" w:hAnsi="仿宋" w:eastAsia="仿宋" w:cs="仿宋"/>
          <w:b w:val="0"/>
          <w:bCs w:val="0"/>
          <w:sz w:val="32"/>
          <w:szCs w:val="32"/>
          <w:lang w:eastAsia="zh-CN"/>
        </w:rPr>
        <w:t>山东</w:t>
      </w:r>
      <w:r>
        <w:rPr>
          <w:rFonts w:hint="eastAsia" w:ascii="仿宋" w:hAnsi="仿宋" w:eastAsia="仿宋" w:cs="仿宋"/>
          <w:b w:val="0"/>
          <w:bCs w:val="0"/>
          <w:sz w:val="32"/>
          <w:szCs w:val="32"/>
        </w:rPr>
        <w:t>省考试安全类突发事件总体应急预案》和《</w:t>
      </w:r>
      <w:r>
        <w:rPr>
          <w:rFonts w:hint="eastAsia" w:ascii="仿宋" w:hAnsi="仿宋" w:eastAsia="仿宋" w:cs="仿宋"/>
          <w:b w:val="0"/>
          <w:bCs w:val="0"/>
          <w:sz w:val="32"/>
          <w:szCs w:val="32"/>
          <w:lang w:eastAsia="zh-CN"/>
        </w:rPr>
        <w:t>山东</w:t>
      </w:r>
      <w:r>
        <w:rPr>
          <w:rFonts w:hint="eastAsia" w:ascii="仿宋" w:hAnsi="仿宋" w:eastAsia="仿宋" w:cs="仿宋"/>
          <w:b w:val="0"/>
          <w:bCs w:val="0"/>
          <w:sz w:val="32"/>
          <w:szCs w:val="32"/>
        </w:rPr>
        <w:t>省突发事件</w:t>
      </w:r>
      <w:r>
        <w:rPr>
          <w:rFonts w:hint="eastAsia" w:ascii="仿宋" w:hAnsi="仿宋" w:eastAsia="仿宋" w:cs="仿宋"/>
          <w:b w:val="0"/>
          <w:bCs w:val="0"/>
          <w:sz w:val="32"/>
          <w:szCs w:val="32"/>
          <w:lang w:eastAsia="zh-CN"/>
        </w:rPr>
        <w:t>应对条例</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泰安市</w:t>
      </w:r>
      <w:r>
        <w:rPr>
          <w:rFonts w:hint="eastAsia" w:ascii="仿宋" w:hAnsi="仿宋" w:eastAsia="仿宋" w:cs="仿宋"/>
          <w:b w:val="0"/>
          <w:bCs w:val="0"/>
          <w:sz w:val="32"/>
          <w:szCs w:val="32"/>
        </w:rPr>
        <w:t>突发事件</w:t>
      </w:r>
      <w:r>
        <w:rPr>
          <w:rFonts w:hint="eastAsia" w:ascii="仿宋" w:hAnsi="仿宋" w:eastAsia="仿宋" w:cs="仿宋"/>
          <w:b w:val="0"/>
          <w:bCs w:val="0"/>
          <w:sz w:val="32"/>
          <w:szCs w:val="32"/>
          <w:lang w:eastAsia="zh-CN"/>
        </w:rPr>
        <w:t>总体应急</w:t>
      </w:r>
      <w:r>
        <w:rPr>
          <w:rFonts w:hint="eastAsia" w:ascii="仿宋" w:hAnsi="仿宋" w:eastAsia="仿宋" w:cs="仿宋"/>
          <w:b w:val="0"/>
          <w:bCs w:val="0"/>
          <w:sz w:val="32"/>
          <w:szCs w:val="32"/>
        </w:rPr>
        <w:t>预案》等法律法规和规范性文件。</w:t>
      </w:r>
    </w:p>
    <w:p w14:paraId="2008C9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适用范围</w:t>
      </w:r>
    </w:p>
    <w:p w14:paraId="1DA4AF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本预案适用</w:t>
      </w:r>
      <w:r>
        <w:rPr>
          <w:rFonts w:hint="eastAsia" w:ascii="仿宋" w:hAnsi="仿宋" w:eastAsia="仿宋" w:cs="仿宋"/>
          <w:b w:val="0"/>
          <w:bCs w:val="0"/>
          <w:sz w:val="32"/>
          <w:szCs w:val="32"/>
          <w:lang w:eastAsia="zh-CN"/>
        </w:rPr>
        <w:t>山东省泰安英雄山中学</w:t>
      </w:r>
      <w:r>
        <w:rPr>
          <w:rFonts w:hint="eastAsia" w:ascii="仿宋" w:hAnsi="仿宋" w:eastAsia="仿宋" w:cs="仿宋"/>
          <w:b w:val="0"/>
          <w:bCs w:val="0"/>
          <w:sz w:val="32"/>
          <w:szCs w:val="32"/>
        </w:rPr>
        <w:t>各类由自然因素或由人为因素引发的试题泄密、贩卖试题或蓄意破坏考试秩序、影响考试公平、破坏正常考试秩序、社会稳定等事故、事件</w:t>
      </w:r>
      <w:r>
        <w:rPr>
          <w:rFonts w:hint="eastAsia" w:ascii="仿宋" w:hAnsi="仿宋" w:eastAsia="仿宋" w:cs="仿宋"/>
          <w:b w:val="0"/>
          <w:bCs w:val="0"/>
          <w:sz w:val="32"/>
          <w:szCs w:val="32"/>
          <w:lang w:eastAsia="zh-CN"/>
        </w:rPr>
        <w:t>等</w:t>
      </w:r>
      <w:r>
        <w:rPr>
          <w:rFonts w:hint="eastAsia" w:ascii="仿宋" w:hAnsi="仿宋" w:eastAsia="仿宋" w:cs="仿宋"/>
          <w:b w:val="0"/>
          <w:bCs w:val="0"/>
          <w:sz w:val="32"/>
          <w:szCs w:val="32"/>
        </w:rPr>
        <w:t>考试安全类突发事件的应急处置。</w:t>
      </w:r>
    </w:p>
    <w:p w14:paraId="209355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w:t>
      </w:r>
      <w:r>
        <w:rPr>
          <w:rFonts w:hint="eastAsia" w:ascii="楷体" w:hAnsi="楷体" w:eastAsia="楷体" w:cs="楷体"/>
          <w:b/>
          <w:bCs/>
          <w:sz w:val="32"/>
          <w:szCs w:val="32"/>
        </w:rPr>
        <w:t>事件分类分级</w:t>
      </w:r>
    </w:p>
    <w:p w14:paraId="6FB349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考试安全类突发事件分为：危害试卷安全突发事件和危害考生和考试工作人员安全， 及致使一个以上考场的考试不能正常进行的突发事件两类。</w:t>
      </w:r>
    </w:p>
    <w:p w14:paraId="708BA1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危害试卷安全突发事件具体包括：</w:t>
      </w:r>
    </w:p>
    <w:p w14:paraId="612910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1．试卷失密或泄密；</w:t>
      </w:r>
    </w:p>
    <w:p w14:paraId="75CAAA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2．试卷运送延误或损毁；</w:t>
      </w:r>
    </w:p>
    <w:p w14:paraId="75A72A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3．答卷丢失或损毁；</w:t>
      </w:r>
    </w:p>
    <w:p w14:paraId="4F43D9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4．考试成绩电子数据损毁。</w:t>
      </w:r>
    </w:p>
    <w:p w14:paraId="3A03FA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危害考生和考试工作人员安全及影响考试秩序突发事件具体包括：</w:t>
      </w:r>
    </w:p>
    <w:p w14:paraId="4FC858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1．考试开始前发生危及考生和考试工作人员安全或影响考试秩序事件；</w:t>
      </w:r>
    </w:p>
    <w:p w14:paraId="4A6985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2．考试进行中发生危及考生和考试工作人员安全或影响考试秩序事件；</w:t>
      </w:r>
    </w:p>
    <w:p w14:paraId="0E20D5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考试过程中发生的群体性舞弊事件。</w:t>
      </w:r>
    </w:p>
    <w:p w14:paraId="0AB5DC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根据事件危害程度，学校考试安全类突发事件分为重大事件和一般事件两个等级。</w:t>
      </w:r>
    </w:p>
    <w:p w14:paraId="51AB77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bCs/>
          <w:i w:val="0"/>
          <w:iCs w:val="0"/>
          <w:sz w:val="32"/>
          <w:szCs w:val="32"/>
          <w:lang w:eastAsia="zh-CN"/>
        </w:rPr>
      </w:pPr>
      <w:r>
        <w:rPr>
          <w:rFonts w:hint="eastAsia" w:ascii="仿宋" w:hAnsi="仿宋" w:eastAsia="仿宋" w:cs="仿宋"/>
          <w:b/>
          <w:bCs/>
          <w:i w:val="0"/>
          <w:iCs w:val="0"/>
          <w:sz w:val="32"/>
          <w:szCs w:val="32"/>
          <w:lang w:eastAsia="zh-CN"/>
        </w:rPr>
        <w:t>（</w:t>
      </w:r>
      <w:r>
        <w:rPr>
          <w:rFonts w:hint="eastAsia" w:ascii="仿宋" w:hAnsi="仿宋" w:eastAsia="仿宋" w:cs="仿宋"/>
          <w:b/>
          <w:bCs/>
          <w:i w:val="0"/>
          <w:iCs w:val="0"/>
          <w:sz w:val="32"/>
          <w:szCs w:val="32"/>
          <w:lang w:val="en-US" w:eastAsia="zh-CN"/>
        </w:rPr>
        <w:t>1</w:t>
      </w:r>
      <w:r>
        <w:rPr>
          <w:rFonts w:hint="eastAsia" w:ascii="仿宋" w:hAnsi="仿宋" w:eastAsia="仿宋" w:cs="仿宋"/>
          <w:b/>
          <w:bCs/>
          <w:i w:val="0"/>
          <w:iCs w:val="0"/>
          <w:sz w:val="32"/>
          <w:szCs w:val="32"/>
          <w:lang w:eastAsia="zh-CN"/>
        </w:rPr>
        <w:t>）</w:t>
      </w:r>
      <w:r>
        <w:rPr>
          <w:rFonts w:hint="eastAsia" w:ascii="仿宋" w:hAnsi="仿宋" w:eastAsia="仿宋" w:cs="仿宋"/>
          <w:b/>
          <w:bCs/>
          <w:i w:val="0"/>
          <w:iCs w:val="0"/>
          <w:sz w:val="32"/>
          <w:szCs w:val="32"/>
        </w:rPr>
        <w:t>重大事件包括</w:t>
      </w:r>
      <w:r>
        <w:rPr>
          <w:rFonts w:hint="eastAsia" w:ascii="仿宋" w:hAnsi="仿宋" w:eastAsia="仿宋" w:cs="仿宋"/>
          <w:b/>
          <w:bCs/>
          <w:i w:val="0"/>
          <w:iCs w:val="0"/>
          <w:sz w:val="32"/>
          <w:szCs w:val="32"/>
          <w:lang w:eastAsia="zh-CN"/>
        </w:rPr>
        <w:t>：</w:t>
      </w:r>
    </w:p>
    <w:p w14:paraId="6A540C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1．考试期间发生战争、地震、台风、洪水、火灾或其他不可预见的自然灾害而导致影响正常考试。</w:t>
      </w:r>
    </w:p>
    <w:p w14:paraId="0A3162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2．考试期间发生突发性恐怖事件或大面积爆发传染病而导致影响正常考试。</w:t>
      </w:r>
    </w:p>
    <w:p w14:paraId="52DCE4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3．由于自然灾害、交通事故或故障、考试组织和管理或其他原因，导致试卷不能按时运抵考点或大量考生无法按时到达考点而导致影响正常考试。</w:t>
      </w:r>
    </w:p>
    <w:p w14:paraId="76133C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4．在命题和印刷、运输、保管试卷等环节发生试卷等被盗、丢失、被私自拆启或其他原因造成泄密而导致影响正常考试。</w:t>
      </w:r>
    </w:p>
    <w:p w14:paraId="4AB9DC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5．考试期间发生考生集体作弊、集体罢考、集体闹事，围攻、冲击考点，殴打考试工作人员，损毁公共财产等情况，导致考试秩序混乱</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管理失控而影响正常考试。</w:t>
      </w:r>
    </w:p>
    <w:p w14:paraId="6AF7D9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6．其他不可预测的重大事件导致影响正常考试。</w:t>
      </w:r>
    </w:p>
    <w:p w14:paraId="34091C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一般事件包括</w:t>
      </w:r>
      <w:r>
        <w:rPr>
          <w:rFonts w:hint="eastAsia" w:ascii="仿宋" w:hAnsi="仿宋" w:eastAsia="仿宋" w:cs="仿宋"/>
          <w:b/>
          <w:bCs/>
          <w:sz w:val="32"/>
          <w:szCs w:val="32"/>
          <w:lang w:eastAsia="zh-CN"/>
        </w:rPr>
        <w:t>：</w:t>
      </w:r>
    </w:p>
    <w:p w14:paraId="33B004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1．试卷启封后，发现试卷科目与本场应考试科目不符，或试卷数量与考场编排不符，或试卷有缺页、漏印、重影、损坏等情况而导致影响正常考试。</w:t>
      </w:r>
    </w:p>
    <w:p w14:paraId="418DDA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2．考试过程中，发现试卷试题出现明显错误而导致影响正常考试。</w:t>
      </w:r>
    </w:p>
    <w:p w14:paraId="5679CA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3．语言听力考试过程中，出现内容明显错误、语音介质放音不正常或语音设备发生故障而导致影响正常考试。</w:t>
      </w:r>
    </w:p>
    <w:p w14:paraId="35C669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4．考试过程中，考点、考场突然停电而导致影响正常考试。</w:t>
      </w:r>
    </w:p>
    <w:p w14:paraId="536CC3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5．考试过程中，考试机出现病毒和软件故障，或者局域网出现中断、病毒和软件故障等而导致影响正常考试。</w:t>
      </w:r>
    </w:p>
    <w:p w14:paraId="469352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6．其他不可预测的一般事件而导致影响正常考试。</w:t>
      </w:r>
    </w:p>
    <w:p w14:paraId="2D9981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（五）</w:t>
      </w:r>
      <w:r>
        <w:rPr>
          <w:rFonts w:hint="eastAsia" w:ascii="楷体" w:hAnsi="楷体" w:eastAsia="楷体" w:cs="楷体"/>
          <w:b/>
          <w:bCs/>
          <w:sz w:val="32"/>
          <w:szCs w:val="32"/>
        </w:rPr>
        <w:t>工作原则</w:t>
      </w:r>
    </w:p>
    <w:p w14:paraId="7D284C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预防为本，及时控制。坚持预防与应急处置相结合，立足于防范，常抓不懈，防患于未然。建立健全安全隐患、矛盾纠纷排查整改和调处机制，强化信息的广泛收集和深层次研判，争取早发现，早报告，早控制，早解决。要把考试安全类突发事件控制在一定范围内，避免造成校园秩序失控和混乱。</w:t>
      </w:r>
    </w:p>
    <w:p w14:paraId="56D50F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2.“党政同责、一岗双责、齐抓共管、失职追责”“管行业必须管安全、管业务必须管安全、管生产经营必须管安全”和“谁主管、谁负责”“谁审批、谁负责”“谁主办、谁负责”的原则。</w:t>
      </w:r>
    </w:p>
    <w:p w14:paraId="1352B1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3.分级负责、属地管理。学校主要负责人是应急处置的第一责任人。事故发生后，</w:t>
      </w:r>
      <w:r>
        <w:rPr>
          <w:rFonts w:hint="eastAsia" w:ascii="仿宋" w:hAnsi="仿宋" w:eastAsia="仿宋" w:cs="仿宋"/>
          <w:b w:val="0"/>
          <w:bCs w:val="0"/>
          <w:sz w:val="32"/>
          <w:szCs w:val="32"/>
          <w:lang w:eastAsia="zh-CN"/>
        </w:rPr>
        <w:t>学校主要</w:t>
      </w:r>
      <w:r>
        <w:rPr>
          <w:rFonts w:hint="eastAsia" w:ascii="仿宋" w:hAnsi="仿宋" w:eastAsia="仿宋" w:cs="仿宋"/>
          <w:b w:val="0"/>
          <w:bCs w:val="0"/>
          <w:sz w:val="32"/>
          <w:szCs w:val="32"/>
        </w:rPr>
        <w:t>负责人和相关科室负责人要立即赶赴现场，掌握情况，开展工作，控制局面。</w:t>
      </w:r>
    </w:p>
    <w:p w14:paraId="731ACF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4.以人为本、生命至上。发生突发事件，在处置过程中，学校的第一要务是确保师生生命安全。</w:t>
      </w:r>
    </w:p>
    <w:p w14:paraId="65CFCD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、组织机构</w:t>
      </w:r>
      <w:r>
        <w:rPr>
          <w:rFonts w:hint="eastAsia" w:ascii="黑体" w:hAnsi="黑体" w:eastAsia="黑体" w:cs="黑体"/>
          <w:b w:val="0"/>
          <w:bCs w:val="0"/>
          <w:sz w:val="32"/>
          <w:szCs w:val="32"/>
          <w:lang w:eastAsia="zh-CN"/>
        </w:rPr>
        <w:t>和职责</w:t>
      </w:r>
    </w:p>
    <w:p w14:paraId="6007F5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成立</w:t>
      </w:r>
      <w:r>
        <w:rPr>
          <w:rFonts w:hint="eastAsia" w:ascii="仿宋" w:hAnsi="仿宋" w:eastAsia="仿宋" w:cs="仿宋"/>
          <w:b w:val="0"/>
          <w:bCs w:val="0"/>
          <w:sz w:val="32"/>
          <w:szCs w:val="32"/>
          <w:lang w:eastAsia="zh-CN"/>
        </w:rPr>
        <w:t>英雄山中学</w:t>
      </w:r>
      <w:r>
        <w:rPr>
          <w:rFonts w:hint="eastAsia" w:ascii="仿宋" w:hAnsi="仿宋" w:eastAsia="仿宋" w:cs="仿宋"/>
          <w:b w:val="0"/>
          <w:bCs w:val="0"/>
          <w:sz w:val="32"/>
          <w:szCs w:val="32"/>
        </w:rPr>
        <w:t>校园考试类事件应急处置工作领导小组：</w:t>
      </w:r>
    </w:p>
    <w:p w14:paraId="08943AA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组</w:t>
      </w:r>
      <w:r>
        <w:rPr>
          <w:rFonts w:hint="eastAsia" w:ascii="仿宋" w:hAnsi="仿宋" w:eastAsia="仿宋" w:cs="仿宋"/>
          <w:bCs/>
          <w:color w:val="auto"/>
          <w:kern w:val="0"/>
          <w:sz w:val="32"/>
          <w:szCs w:val="32"/>
          <w:lang w:val="en-US" w:eastAsia="zh-CN"/>
        </w:rPr>
        <w:t xml:space="preserve">  </w:t>
      </w:r>
      <w:r>
        <w:rPr>
          <w:rFonts w:hint="default" w:ascii="仿宋" w:hAnsi="仿宋" w:eastAsia="仿宋" w:cs="仿宋"/>
          <w:bCs/>
          <w:color w:val="auto"/>
          <w:kern w:val="0"/>
          <w:sz w:val="32"/>
          <w:szCs w:val="32"/>
          <w:lang w:val="en-US" w:eastAsia="zh-CN"/>
        </w:rPr>
        <w:t>长：</w:t>
      </w:r>
      <w:r>
        <w:rPr>
          <w:rFonts w:hint="eastAsia" w:ascii="仿宋" w:hAnsi="仿宋" w:eastAsia="仿宋" w:cs="仿宋"/>
          <w:bCs/>
          <w:color w:val="auto"/>
          <w:kern w:val="0"/>
          <w:sz w:val="32"/>
          <w:szCs w:val="32"/>
          <w:lang w:val="en-US" w:eastAsia="zh-CN"/>
        </w:rPr>
        <w:t>李金山</w:t>
      </w:r>
      <w:r>
        <w:rPr>
          <w:rFonts w:hint="default" w:ascii="仿宋" w:hAnsi="仿宋" w:eastAsia="仿宋" w:cs="仿宋"/>
          <w:bCs/>
          <w:color w:val="auto"/>
          <w:kern w:val="0"/>
          <w:sz w:val="32"/>
          <w:szCs w:val="32"/>
          <w:lang w:val="en-US" w:eastAsia="zh-CN"/>
        </w:rPr>
        <w:t>　</w:t>
      </w:r>
    </w:p>
    <w:p w14:paraId="114254ED">
      <w:pPr>
        <w:keepNext w:val="0"/>
        <w:keepLines w:val="0"/>
        <w:pageBreakBefore w:val="0"/>
        <w:kinsoku/>
        <w:wordWrap/>
        <w:overflowPunct/>
        <w:topLinePunct w:val="0"/>
        <w:autoSpaceDN/>
        <w:bidi w:val="0"/>
        <w:adjustRightInd/>
        <w:snapToGrid/>
        <w:spacing w:line="360" w:lineRule="auto"/>
        <w:ind w:left="0" w:leftChars="0" w:firstLine="640" w:firstLineChars="200"/>
        <w:jc w:val="left"/>
        <w:textAlignment w:val="auto"/>
        <w:rPr>
          <w:rFonts w:hint="eastAsia" w:ascii="仿宋" w:hAnsi="仿宋" w:eastAsia="仿宋" w:cs="仿宋"/>
          <w:bCs/>
          <w:color w:val="auto"/>
          <w:kern w:val="0"/>
          <w:sz w:val="32"/>
          <w:szCs w:val="32"/>
          <w:lang w:val="en-US" w:eastAsia="zh-CN"/>
        </w:rPr>
      </w:pPr>
      <w:r>
        <w:rPr>
          <w:rFonts w:hint="default" w:ascii="仿宋" w:hAnsi="仿宋" w:eastAsia="仿宋" w:cs="仿宋"/>
          <w:bCs/>
          <w:color w:val="auto"/>
          <w:kern w:val="0"/>
          <w:sz w:val="32"/>
          <w:szCs w:val="32"/>
          <w:lang w:val="en-US" w:eastAsia="zh-CN"/>
        </w:rPr>
        <w:t>副组长</w:t>
      </w:r>
      <w:r>
        <w:rPr>
          <w:rFonts w:hint="eastAsia" w:ascii="仿宋" w:hAnsi="仿宋" w:eastAsia="仿宋" w:cs="仿宋"/>
          <w:bCs/>
          <w:color w:val="auto"/>
          <w:kern w:val="0"/>
          <w:sz w:val="32"/>
          <w:szCs w:val="32"/>
          <w:lang w:val="en-US" w:eastAsia="zh-CN"/>
        </w:rPr>
        <w:t>：</w:t>
      </w:r>
    </w:p>
    <w:p w14:paraId="57F44B86">
      <w:pPr>
        <w:keepNext w:val="0"/>
        <w:keepLines w:val="0"/>
        <w:pageBreakBefore w:val="0"/>
        <w:kinsoku/>
        <w:wordWrap/>
        <w:overflowPunct/>
        <w:topLinePunct w:val="0"/>
        <w:autoSpaceDN/>
        <w:bidi w:val="0"/>
        <w:adjustRightInd/>
        <w:snapToGrid/>
        <w:spacing w:line="360" w:lineRule="auto"/>
        <w:ind w:left="0" w:leftChars="0" w:firstLine="640" w:firstLineChars="200"/>
        <w:jc w:val="left"/>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王  彬  宋圣君 </w:t>
      </w:r>
      <w:r>
        <w:rPr>
          <w:rFonts w:hint="eastAsia" w:ascii="仿宋_GB2312" w:eastAsia="仿宋_GB2312"/>
          <w:sz w:val="30"/>
          <w:szCs w:val="30"/>
          <w:lang w:val="en-US" w:eastAsia="zh-CN"/>
        </w:rPr>
        <w:t xml:space="preserve">谢  龙  </w:t>
      </w:r>
      <w:r>
        <w:rPr>
          <w:rFonts w:hint="eastAsia" w:ascii="仿宋" w:hAnsi="仿宋" w:eastAsia="仿宋" w:cs="仿宋"/>
          <w:bCs/>
          <w:color w:val="auto"/>
          <w:kern w:val="0"/>
          <w:sz w:val="32"/>
          <w:szCs w:val="32"/>
          <w:lang w:val="en-US" w:eastAsia="zh-CN"/>
        </w:rPr>
        <w:t xml:space="preserve">冯  群 刘  宏 </w:t>
      </w:r>
    </w:p>
    <w:p w14:paraId="48115977">
      <w:pPr>
        <w:keepNext w:val="0"/>
        <w:keepLines w:val="0"/>
        <w:pageBreakBefore w:val="0"/>
        <w:kinsoku/>
        <w:wordWrap/>
        <w:overflowPunct/>
        <w:topLinePunct w:val="0"/>
        <w:autoSpaceDN/>
        <w:bidi w:val="0"/>
        <w:adjustRightInd/>
        <w:snapToGrid/>
        <w:spacing w:line="360" w:lineRule="auto"/>
        <w:ind w:left="0" w:leftChars="0" w:firstLine="640" w:firstLineChars="200"/>
        <w:jc w:val="left"/>
        <w:textAlignment w:val="auto"/>
        <w:rPr>
          <w:rFonts w:hint="eastAsia" w:ascii="楷体" w:hAnsi="楷体" w:eastAsia="楷体" w:cs="楷体"/>
          <w:b/>
          <w:bCs/>
          <w:sz w:val="32"/>
          <w:szCs w:val="32"/>
        </w:rPr>
      </w:pPr>
      <w:r>
        <w:rPr>
          <w:rFonts w:hint="default" w:ascii="仿宋" w:hAnsi="仿宋" w:eastAsia="仿宋" w:cs="仿宋"/>
          <w:bCs/>
          <w:color w:val="auto"/>
          <w:kern w:val="0"/>
          <w:sz w:val="32"/>
          <w:szCs w:val="32"/>
          <w:lang w:val="en-US" w:eastAsia="zh-CN"/>
        </w:rPr>
        <w:t>成  员：</w:t>
      </w:r>
      <w:r>
        <w:rPr>
          <w:rFonts w:hint="eastAsia" w:ascii="仿宋" w:hAnsi="仿宋" w:eastAsia="仿宋" w:cs="仿宋"/>
          <w:bCs/>
          <w:color w:val="auto"/>
          <w:kern w:val="0"/>
          <w:sz w:val="32"/>
          <w:szCs w:val="32"/>
          <w:lang w:val="en-US" w:eastAsia="zh-CN"/>
        </w:rPr>
        <w:t>办公室、教务科、信息科、党建科、总务科、安保科、宣传科等主要</w:t>
      </w:r>
      <w:r>
        <w:rPr>
          <w:rFonts w:hint="default" w:ascii="仿宋" w:hAnsi="仿宋" w:eastAsia="仿宋" w:cs="仿宋"/>
          <w:bCs/>
          <w:color w:val="auto"/>
          <w:kern w:val="0"/>
          <w:sz w:val="32"/>
          <w:szCs w:val="32"/>
          <w:lang w:val="en-US" w:eastAsia="zh-CN"/>
        </w:rPr>
        <w:t>科室负责人</w:t>
      </w:r>
      <w:r>
        <w:rPr>
          <w:rFonts w:hint="eastAsia" w:ascii="仿宋" w:hAnsi="仿宋" w:eastAsia="仿宋" w:cs="仿宋"/>
          <w:bCs/>
          <w:color w:val="auto"/>
          <w:kern w:val="0"/>
          <w:sz w:val="32"/>
          <w:szCs w:val="32"/>
          <w:lang w:val="en-US" w:eastAsia="zh-CN"/>
        </w:rPr>
        <w:t>和工作人员</w:t>
      </w:r>
    </w:p>
    <w:p w14:paraId="21D8D3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应急领导小组是学校考试安全事件应急工作的最高领导、议事和协调机构，负责在考试期间统筹协调， 快速有效地处理学校范围内的各类考试突发事件。其主要职责</w:t>
      </w:r>
      <w:r>
        <w:rPr>
          <w:rFonts w:hint="eastAsia" w:ascii="仿宋" w:hAnsi="仿宋" w:eastAsia="仿宋" w:cs="仿宋"/>
          <w:b w:val="0"/>
          <w:bCs w:val="0"/>
          <w:sz w:val="32"/>
          <w:szCs w:val="32"/>
          <w:lang w:eastAsia="zh-CN"/>
        </w:rPr>
        <w:t>：</w:t>
      </w:r>
    </w:p>
    <w:p w14:paraId="0C24B1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1．统一决策、组织指挥</w:t>
      </w:r>
      <w:r>
        <w:rPr>
          <w:rFonts w:hint="eastAsia" w:ascii="仿宋" w:hAnsi="仿宋" w:eastAsia="仿宋" w:cs="仿宋"/>
          <w:b w:val="0"/>
          <w:bCs w:val="0"/>
          <w:sz w:val="32"/>
          <w:szCs w:val="32"/>
          <w:lang w:eastAsia="zh-CN"/>
        </w:rPr>
        <w:t>上报</w:t>
      </w:r>
      <w:r>
        <w:rPr>
          <w:rFonts w:hint="eastAsia" w:ascii="仿宋" w:hAnsi="仿宋" w:eastAsia="仿宋" w:cs="仿宋"/>
          <w:b w:val="0"/>
          <w:bCs w:val="0"/>
          <w:sz w:val="32"/>
          <w:szCs w:val="32"/>
        </w:rPr>
        <w:t>学校涉及考试安全类突发公共事件的处置行动。</w:t>
      </w:r>
    </w:p>
    <w:p w14:paraId="11A3A6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2．研究确定事件类型和级别，确定与其他类特定事件应急处置预案的联系，下达应急处置任务。</w:t>
      </w:r>
    </w:p>
    <w:p w14:paraId="62AADA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3．决定现场指挥组或工作组的组成及任务。</w:t>
      </w:r>
    </w:p>
    <w:p w14:paraId="4B74CC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4．决定向上级和相关部门报送信息的标准、内容以及请求上级部门指示、援助等事项。</w:t>
      </w:r>
    </w:p>
    <w:p w14:paraId="5D8AAC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5．决定对外公布、公开的口径及发布时间、方式等。</w:t>
      </w:r>
    </w:p>
    <w:p w14:paraId="465233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应急领导小组下设办公室，办公室设在教务</w:t>
      </w:r>
      <w:r>
        <w:rPr>
          <w:rFonts w:hint="eastAsia" w:ascii="仿宋" w:hAnsi="仿宋" w:eastAsia="仿宋" w:cs="仿宋"/>
          <w:b w:val="0"/>
          <w:bCs w:val="0"/>
          <w:sz w:val="32"/>
          <w:szCs w:val="32"/>
          <w:lang w:eastAsia="zh-CN"/>
        </w:rPr>
        <w:t>科</w:t>
      </w:r>
      <w:r>
        <w:rPr>
          <w:rFonts w:hint="eastAsia" w:ascii="仿宋" w:hAnsi="仿宋" w:eastAsia="仿宋" w:cs="仿宋"/>
          <w:b w:val="0"/>
          <w:bCs w:val="0"/>
          <w:sz w:val="32"/>
          <w:szCs w:val="32"/>
        </w:rPr>
        <w:t>，教务</w:t>
      </w:r>
      <w:r>
        <w:rPr>
          <w:rFonts w:hint="eastAsia" w:ascii="仿宋" w:hAnsi="仿宋" w:eastAsia="仿宋" w:cs="仿宋"/>
          <w:b w:val="0"/>
          <w:bCs w:val="0"/>
          <w:sz w:val="32"/>
          <w:szCs w:val="32"/>
          <w:lang w:eastAsia="zh-CN"/>
        </w:rPr>
        <w:t>科科</w:t>
      </w:r>
      <w:r>
        <w:rPr>
          <w:rFonts w:hint="eastAsia" w:ascii="仿宋" w:hAnsi="仿宋" w:eastAsia="仿宋" w:cs="仿宋"/>
          <w:b w:val="0"/>
          <w:bCs w:val="0"/>
          <w:sz w:val="32"/>
          <w:szCs w:val="32"/>
        </w:rPr>
        <w:t>长</w:t>
      </w:r>
      <w:r>
        <w:rPr>
          <w:rFonts w:hint="eastAsia" w:ascii="仿宋" w:hAnsi="仿宋" w:eastAsia="仿宋" w:cs="仿宋"/>
          <w:b w:val="0"/>
          <w:bCs w:val="0"/>
          <w:sz w:val="32"/>
          <w:szCs w:val="32"/>
          <w:lang w:eastAsia="zh-CN"/>
        </w:rPr>
        <w:t>崔凯</w:t>
      </w:r>
      <w:r>
        <w:rPr>
          <w:rFonts w:hint="eastAsia" w:ascii="仿宋" w:hAnsi="仿宋" w:eastAsia="仿宋" w:cs="仿宋"/>
          <w:b w:val="0"/>
          <w:bCs w:val="0"/>
          <w:sz w:val="32"/>
          <w:szCs w:val="32"/>
        </w:rPr>
        <w:t>担任办公室主任</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负责汇集并报告各方面的情况，提出处理意见，并根据上级指示部署开展工作。其主要职责是：</w:t>
      </w:r>
    </w:p>
    <w:p w14:paraId="2781F0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第一时间上报事件情况，包括：事件原因、事件性质、涉及范围及目前的基本处理措施、对事件等级的初步判断；落实应急领导小组进行工作部署；做好善后处理工作。</w:t>
      </w:r>
    </w:p>
    <w:p w14:paraId="445938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．负责及时收集和分析考试安全事件信息和工作情况，提出处理考试安全类突发事件的指导意见和具体措施报应急处置领导组。</w:t>
      </w:r>
    </w:p>
    <w:p w14:paraId="527602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．责考试安全突发事件现场处置的协调、指挥。</w:t>
      </w:r>
    </w:p>
    <w:p w14:paraId="7F1911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．督导、检查各部门、考试安全类突发公共事件应急处理工作情况。</w:t>
      </w:r>
    </w:p>
    <w:p w14:paraId="2F54FF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．承担考试安全类突发公共事件信息检测、接报和上报工作。</w:t>
      </w:r>
    </w:p>
    <w:p w14:paraId="52054E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．及时总结处理考试安全类突发公共事件的经验和做法。</w:t>
      </w:r>
    </w:p>
    <w:p w14:paraId="2DF17E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val="0"/>
          <w:bCs w:val="0"/>
          <w:sz w:val="32"/>
          <w:szCs w:val="32"/>
        </w:rPr>
      </w:pPr>
      <w:r>
        <w:rPr>
          <w:rFonts w:hint="eastAsia" w:ascii="黑体" w:hAnsi="黑体" w:eastAsia="黑体" w:cs="黑体"/>
          <w:b/>
          <w:bCs/>
          <w:sz w:val="32"/>
          <w:szCs w:val="32"/>
          <w:lang w:eastAsia="zh-CN"/>
        </w:rPr>
        <w:t>三、预防和预警机制</w:t>
      </w:r>
    </w:p>
    <w:p w14:paraId="133FDC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预防预警</w:t>
      </w:r>
    </w:p>
    <w:p w14:paraId="52198C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预防</w:t>
      </w:r>
    </w:p>
    <w:p w14:paraId="5E2BAC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建立畅通的信息传输渠道和严格的信息上报机制，完善快速应急信息系统。</w:t>
      </w:r>
    </w:p>
    <w:p w14:paraId="1249AA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（1）在</w:t>
      </w:r>
      <w:r>
        <w:rPr>
          <w:rFonts w:hint="eastAsia" w:ascii="仿宋" w:hAnsi="仿宋" w:eastAsia="仿宋" w:cs="仿宋"/>
          <w:b w:val="0"/>
          <w:bCs w:val="0"/>
          <w:sz w:val="32"/>
          <w:szCs w:val="32"/>
          <w:lang w:eastAsia="zh-CN"/>
        </w:rPr>
        <w:t>学校</w:t>
      </w:r>
      <w:r>
        <w:rPr>
          <w:rFonts w:hint="eastAsia" w:ascii="仿宋" w:hAnsi="仿宋" w:eastAsia="仿宋" w:cs="仿宋"/>
          <w:b w:val="0"/>
          <w:bCs w:val="0"/>
          <w:sz w:val="32"/>
          <w:szCs w:val="32"/>
        </w:rPr>
        <w:t>应急指挥办的统一部署下，各科室应结合工作职责落实人员，明确责任，把各项工作和要求落实到实处。</w:t>
      </w:r>
    </w:p>
    <w:p w14:paraId="23C108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（2）学校要完善预测预警机制，定期对各种可能引发考试安全类突发事件的预测预警信息进行综合分析，并及时上报</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 xml:space="preserve">教育局。 </w:t>
      </w:r>
    </w:p>
    <w:p w14:paraId="3F19C6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（3）信息发布严格按照国家和省委、 省政府、</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 xml:space="preserve">委、 </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政府的有关规定执行教育系统考试安全类突发事件信息发布， 区分不同情况，把握信息发布和舆论的主动权。信息发布要全面、客观、准确、及时，执行新闻发言人制度。</w:t>
      </w:r>
    </w:p>
    <w:p w14:paraId="06AB2B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预警</w:t>
      </w:r>
    </w:p>
    <w:p w14:paraId="218745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（1）确定预警级别。按照考试安全类突发事件可能发生的紧急程度、发展势态和可能造成的危害程度，其预警级别分为Ⅰ级、Ⅱ级</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Ⅲ级和Ⅳ级，分别用红色、橙色、黄色和蓝色标示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Ⅰ级为最高级别。学校依托有关专业部门或机构，对可能发生的考试安全类突发事件进行综合性评估和趋势分析，预测考试安全类突发事件发生可能性的大小、影响范围和强度及其级别；或根据教育行政管理部门发布的预警级别执行。</w:t>
      </w:r>
    </w:p>
    <w:p w14:paraId="6A8FFA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发布预警信息。预警信息包括考试安全类突发事件的类别、预警级别、起始时间、可能影响范围、警示事项、应采取的措施等。可以预警的考试安全类突发事件即将发生或者发生的可能性增大时，学校以适宜的方式发布或调整预警信息，并进行应急准备，同时向</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教育局报告。同时向可能影响的相关临近地方或单位通报。预警信息的发布、调整可通过广播、电视、通讯、手机短信、信息网络、警报器、宣传车或组织人员逐个通知等方式进行，对学校内的特殊人群和特殊场所应当采取有针对性的公告方式。</w:t>
      </w:r>
    </w:p>
    <w:p w14:paraId="3FAA1A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（3）采取预警措施。发布预警信息后，学校应当根据实际情况和分类分级原则采取下列一项或多项措施：</w:t>
      </w:r>
    </w:p>
    <w:p w14:paraId="211079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①及时收集、报告有关信息，进一步加强对考试安全类突发事件发生、发展情况的监测、预报和预警工作；</w:t>
      </w:r>
    </w:p>
    <w:p w14:paraId="49F101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②及时按照有关规定发布与师生员工有关的考试安全类突发事件预测信息和分析评估结果以及可能受到事件危害的警告，宣传避免或减轻危害的建议和常识，公布咨询电话。</w:t>
      </w:r>
    </w:p>
    <w:p w14:paraId="0A5EE2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③组织应急救援队伍、负有特定职责的人员进入待命状态，并做好参加应急救援和处置工作的准备；</w:t>
      </w:r>
    </w:p>
    <w:p w14:paraId="3F665E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④调集应急救援所需物资、设备、工具，准备应急设施和避难场所，并确保其处于良好状态，随时可以投入正常使用；</w:t>
      </w:r>
    </w:p>
    <w:p w14:paraId="49B4A5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⑤加强对重要部位和重要基础设施的安全保卫，维护学校和社会治安秩序；</w:t>
      </w:r>
    </w:p>
    <w:p w14:paraId="4FCF0E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⑥报请当地党委政府协调有关部门，采取必要措施，确保交通、通信、供水、排水、供电、供气、供热等公共设施的安全和正常运行；</w:t>
      </w:r>
    </w:p>
    <w:p w14:paraId="466B7C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⑦关闭或者限制使用考试安全类突发事件危害的场所， 控制或者限制容易导致危害扩大的公共场所的活动，防止发生次生、衍生危害；</w:t>
      </w:r>
    </w:p>
    <w:p w14:paraId="3F999B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⑨法律、法规、规章规定的其他必要的防范性、保护性措施。</w:t>
      </w:r>
    </w:p>
    <w:p w14:paraId="3EC499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（4）解除预警警报。有事实证明不可能发生考试安全类突发事件或者危险已经解除，学校应当立即宣布解除警报，终止预警期，并解除已经采取的有关措施，尽快恢复正常秩序。</w:t>
      </w:r>
    </w:p>
    <w:p w14:paraId="26572A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应急处理</w:t>
      </w:r>
    </w:p>
    <w:p w14:paraId="634D17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w:t>
      </w:r>
      <w:r>
        <w:rPr>
          <w:rFonts w:hint="eastAsia" w:ascii="楷体" w:hAnsi="楷体" w:eastAsia="楷体" w:cs="楷体"/>
          <w:b/>
          <w:bCs/>
          <w:sz w:val="32"/>
          <w:szCs w:val="32"/>
        </w:rPr>
        <w:t>信息报告</w:t>
      </w:r>
    </w:p>
    <w:p w14:paraId="4CE5DE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信息报送原则</w:t>
      </w:r>
      <w:r>
        <w:rPr>
          <w:rFonts w:hint="eastAsia" w:ascii="仿宋" w:hAnsi="仿宋" w:eastAsia="仿宋" w:cs="仿宋"/>
          <w:b w:val="0"/>
          <w:bCs w:val="0"/>
          <w:sz w:val="32"/>
          <w:szCs w:val="32"/>
          <w:lang w:eastAsia="zh-CN"/>
        </w:rPr>
        <w:t>：</w:t>
      </w:r>
    </w:p>
    <w:p w14:paraId="398A9E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val="0"/>
          <w:bCs w:val="0"/>
          <w:sz w:val="32"/>
          <w:szCs w:val="32"/>
        </w:rPr>
      </w:pPr>
      <w:r>
        <w:rPr>
          <w:rFonts w:hint="eastAsia" w:ascii="仿宋" w:hAnsi="仿宋" w:eastAsia="仿宋" w:cs="仿宋"/>
          <w:b/>
          <w:bCs/>
          <w:sz w:val="32"/>
          <w:szCs w:val="32"/>
        </w:rPr>
        <w:t>（1）迅速</w:t>
      </w:r>
      <w:r>
        <w:rPr>
          <w:rFonts w:hint="eastAsia" w:ascii="仿宋" w:hAnsi="仿宋" w:eastAsia="仿宋" w:cs="仿宋"/>
          <w:b w:val="0"/>
          <w:bCs w:val="0"/>
          <w:sz w:val="32"/>
          <w:szCs w:val="32"/>
        </w:rPr>
        <w:t>：最先发现或接到发生考试安全类突发事件的</w:t>
      </w:r>
    </w:p>
    <w:p w14:paraId="6B1D99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学校应在第一时间内向当地政府和市教育局报告，不得延报。</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教育局应在事件发生后立即报告省教育厅，最迟不得超过2 小时。</w:t>
      </w:r>
    </w:p>
    <w:p w14:paraId="65EEDA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val="0"/>
          <w:bCs w:val="0"/>
          <w:sz w:val="32"/>
          <w:szCs w:val="32"/>
        </w:rPr>
      </w:pPr>
      <w:r>
        <w:rPr>
          <w:rFonts w:hint="eastAsia" w:ascii="仿宋" w:hAnsi="仿宋" w:eastAsia="仿宋" w:cs="仿宋"/>
          <w:b/>
          <w:bCs/>
          <w:sz w:val="32"/>
          <w:szCs w:val="32"/>
        </w:rPr>
        <w:t>（2）准确</w:t>
      </w:r>
      <w:r>
        <w:rPr>
          <w:rFonts w:hint="eastAsia" w:ascii="仿宋" w:hAnsi="仿宋" w:eastAsia="仿宋" w:cs="仿宋"/>
          <w:b w:val="0"/>
          <w:bCs w:val="0"/>
          <w:sz w:val="32"/>
          <w:szCs w:val="32"/>
        </w:rPr>
        <w:t>：信息内容要客观翔实</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不得主观臆断，不得漏报、瞒报、谎报。</w:t>
      </w:r>
    </w:p>
    <w:p w14:paraId="0F876A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val="0"/>
          <w:bCs w:val="0"/>
          <w:sz w:val="32"/>
          <w:szCs w:val="32"/>
        </w:rPr>
      </w:pPr>
      <w:r>
        <w:rPr>
          <w:rFonts w:hint="eastAsia" w:ascii="仿宋" w:hAnsi="仿宋" w:eastAsia="仿宋" w:cs="仿宋"/>
          <w:b/>
          <w:bCs/>
          <w:sz w:val="32"/>
          <w:szCs w:val="32"/>
        </w:rPr>
        <w:t>（3）直报</w:t>
      </w:r>
      <w:r>
        <w:rPr>
          <w:rFonts w:hint="eastAsia" w:ascii="仿宋" w:hAnsi="仿宋" w:eastAsia="仿宋" w:cs="仿宋"/>
          <w:b w:val="0"/>
          <w:bCs w:val="0"/>
          <w:sz w:val="32"/>
          <w:szCs w:val="32"/>
        </w:rPr>
        <w:t>：发生Ⅰ级</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Ⅱ级事件，教育行政部门可直接报省教育厅，同时报地方党委、政府和</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教育局。情况特殊的，还应向当地公安等机关报告。</w:t>
      </w:r>
    </w:p>
    <w:p w14:paraId="10C8E8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val="0"/>
          <w:bCs w:val="0"/>
          <w:sz w:val="32"/>
          <w:szCs w:val="32"/>
        </w:rPr>
      </w:pPr>
      <w:r>
        <w:rPr>
          <w:rFonts w:hint="eastAsia" w:ascii="仿宋" w:hAnsi="仿宋" w:eastAsia="仿宋" w:cs="仿宋"/>
          <w:b/>
          <w:bCs/>
          <w:sz w:val="32"/>
          <w:szCs w:val="32"/>
        </w:rPr>
        <w:t>（4）续报</w:t>
      </w:r>
      <w:r>
        <w:rPr>
          <w:rFonts w:hint="eastAsia" w:ascii="仿宋" w:hAnsi="仿宋" w:eastAsia="仿宋" w:cs="仿宋"/>
          <w:b w:val="0"/>
          <w:bCs w:val="0"/>
          <w:sz w:val="32"/>
          <w:szCs w:val="32"/>
        </w:rPr>
        <w:t>：在事件情况发生变化后，原报告单位应及时续报事件有关变化的情况。</w:t>
      </w:r>
    </w:p>
    <w:p w14:paraId="26B9D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应急信息的主要内容</w:t>
      </w:r>
    </w:p>
    <w:p w14:paraId="22235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（1）事件发生的基本情况，包括时间、地点、规模、涉</w:t>
      </w:r>
    </w:p>
    <w:p w14:paraId="64972C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及人员、破坏程度以及人员伤亡情况；</w:t>
      </w:r>
    </w:p>
    <w:p w14:paraId="2ABEE9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（2）事件发生起因分析、性质判断和影响程度评估；</w:t>
      </w:r>
    </w:p>
    <w:p w14:paraId="364FD4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（3）学校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当地政府已采取的措施；</w:t>
      </w:r>
    </w:p>
    <w:p w14:paraId="06656C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（4）校内外公众及媒体等各方面的反应；</w:t>
      </w:r>
    </w:p>
    <w:p w14:paraId="181910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（5）事态发展状态、处置过程和结果；</w:t>
      </w:r>
    </w:p>
    <w:p w14:paraId="003E8C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（6）需要报送的其它事项。</w:t>
      </w:r>
    </w:p>
    <w:p w14:paraId="6D3F7B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先期处置</w:t>
      </w:r>
    </w:p>
    <w:p w14:paraId="191FC1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教育系统考试安全类突发事件发生后，学校立即启动应急预案，尽力采取针对性措施控制事态发展，组织开展前期应急救援和处置工作，同时，迅速向当地党委政府和市教育局以及有关专业部门或机构报告，必要时可以越级上报。</w:t>
      </w:r>
    </w:p>
    <w:p w14:paraId="1DCAFC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组织协调</w:t>
      </w:r>
    </w:p>
    <w:p w14:paraId="79ED73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（1）学校负责本校考试安全类突发事件的应对工作，</w:t>
      </w:r>
      <w:r>
        <w:rPr>
          <w:rFonts w:hint="eastAsia" w:ascii="仿宋" w:hAnsi="仿宋" w:eastAsia="仿宋" w:cs="仿宋"/>
          <w:b w:val="0"/>
          <w:bCs w:val="0"/>
          <w:sz w:val="32"/>
          <w:szCs w:val="32"/>
          <w:lang w:eastAsia="zh-CN"/>
        </w:rPr>
        <w:t>市教育局</w:t>
      </w:r>
      <w:r>
        <w:rPr>
          <w:rFonts w:hint="eastAsia" w:ascii="仿宋" w:hAnsi="仿宋" w:eastAsia="仿宋" w:cs="仿宋"/>
          <w:b w:val="0"/>
          <w:bCs w:val="0"/>
          <w:sz w:val="32"/>
          <w:szCs w:val="32"/>
        </w:rPr>
        <w:t>指导学校开展应急处置工作。</w:t>
      </w:r>
    </w:p>
    <w:p w14:paraId="77C20C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eastAsia="zh-CN"/>
        </w:rPr>
        <w:t>）市教育局</w:t>
      </w:r>
      <w:r>
        <w:rPr>
          <w:rFonts w:hint="eastAsia" w:ascii="仿宋" w:hAnsi="仿宋" w:eastAsia="仿宋" w:cs="仿宋"/>
          <w:b w:val="0"/>
          <w:bCs w:val="0"/>
          <w:sz w:val="32"/>
          <w:szCs w:val="32"/>
        </w:rPr>
        <w:t>负责辖区</w:t>
      </w:r>
      <w:r>
        <w:rPr>
          <w:rFonts w:hint="eastAsia" w:ascii="仿宋" w:hAnsi="仿宋" w:eastAsia="仿宋" w:cs="仿宋"/>
          <w:b w:val="0"/>
          <w:bCs w:val="0"/>
          <w:sz w:val="32"/>
          <w:szCs w:val="32"/>
          <w:lang w:eastAsia="zh-CN"/>
        </w:rPr>
        <w:t>内</w:t>
      </w:r>
      <w:r>
        <w:rPr>
          <w:rFonts w:hint="eastAsia" w:ascii="仿宋" w:hAnsi="仿宋" w:eastAsia="仿宋" w:cs="仿宋"/>
          <w:b w:val="0"/>
          <w:bCs w:val="0"/>
          <w:sz w:val="32"/>
          <w:szCs w:val="32"/>
        </w:rPr>
        <w:t>教育系考试安全类突发事件的应对工作。</w:t>
      </w:r>
    </w:p>
    <w:p w14:paraId="2282C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（3）超出学校处置能力的，根据考试安全类突发事件的类别、特点和处置工作的需要，可及时依法报请相应的专业部门派出专门指挥人员、专业队伍和骨干力量进行应急救援和处置，同时立即向党委政府和</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教育局报告，在党委政府的统一领导和</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教育局的指导、协调下开展应急处置工作。</w:t>
      </w:r>
    </w:p>
    <w:p w14:paraId="364953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（4）教育部门考试安全类突发事件应急指挥机构根据实际情况可内设综合协调、现场处置、新闻信息、复学复课、恢复重建、条件保障等工作组。</w:t>
      </w:r>
    </w:p>
    <w:p w14:paraId="47827A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5</w:t>
      </w:r>
      <w:r>
        <w:rPr>
          <w:rFonts w:hint="eastAsia" w:ascii="楷体" w:hAnsi="楷体" w:eastAsia="楷体" w:cs="楷体"/>
          <w:b/>
          <w:bCs/>
          <w:sz w:val="32"/>
          <w:szCs w:val="32"/>
        </w:rPr>
        <w:t>.应急响应</w:t>
      </w:r>
    </w:p>
    <w:p w14:paraId="17BA7E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A 特别重大事件（Ⅰ级）应急响应</w:t>
      </w:r>
    </w:p>
    <w:p w14:paraId="5405B8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特别重大事件（Ⅰ级）发生后，</w:t>
      </w:r>
      <w:r>
        <w:rPr>
          <w:rFonts w:hint="eastAsia" w:ascii="仿宋" w:hAnsi="仿宋" w:eastAsia="仿宋" w:cs="仿宋"/>
          <w:b w:val="0"/>
          <w:bCs w:val="0"/>
          <w:sz w:val="32"/>
          <w:szCs w:val="32"/>
          <w:lang w:eastAsia="zh-CN"/>
        </w:rPr>
        <w:t>学校</w:t>
      </w:r>
      <w:r>
        <w:rPr>
          <w:rFonts w:hint="eastAsia" w:ascii="仿宋" w:hAnsi="仿宋" w:eastAsia="仿宋" w:cs="仿宋"/>
          <w:b w:val="0"/>
          <w:bCs w:val="0"/>
          <w:sz w:val="32"/>
          <w:szCs w:val="32"/>
        </w:rPr>
        <w:t>应急指挥办立即启动相关专项预案，同时报请市委、市政府启动专项预案，并在市专项应急处置指挥办的统一领导、指挥、协调下，具体组织、协调开展现场应急处置工作。应急处置情况及时报</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委、</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政府主要领导和</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教育局应急处置指挥</w:t>
      </w:r>
      <w:r>
        <w:rPr>
          <w:rFonts w:hint="eastAsia" w:ascii="仿宋" w:hAnsi="仿宋" w:eastAsia="仿宋" w:cs="仿宋"/>
          <w:b w:val="0"/>
          <w:bCs w:val="0"/>
          <w:sz w:val="32"/>
          <w:szCs w:val="32"/>
          <w:lang w:eastAsia="zh-CN"/>
        </w:rPr>
        <w:t>部</w:t>
      </w:r>
      <w:r>
        <w:rPr>
          <w:rFonts w:hint="eastAsia" w:ascii="仿宋" w:hAnsi="仿宋" w:eastAsia="仿宋" w:cs="仿宋"/>
          <w:b w:val="0"/>
          <w:bCs w:val="0"/>
          <w:sz w:val="32"/>
          <w:szCs w:val="32"/>
        </w:rPr>
        <w:t>。</w:t>
      </w:r>
    </w:p>
    <w:p w14:paraId="126AC2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B 重大事件（Ⅱ级）应急响应</w:t>
      </w:r>
    </w:p>
    <w:p w14:paraId="15136D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重大事件（Ⅱ级）发生后，</w:t>
      </w:r>
      <w:r>
        <w:rPr>
          <w:rFonts w:hint="eastAsia" w:ascii="仿宋" w:hAnsi="仿宋" w:eastAsia="仿宋" w:cs="仿宋"/>
          <w:b w:val="0"/>
          <w:bCs w:val="0"/>
          <w:sz w:val="32"/>
          <w:szCs w:val="32"/>
          <w:lang w:eastAsia="zh-CN"/>
        </w:rPr>
        <w:t>学校</w:t>
      </w:r>
      <w:r>
        <w:rPr>
          <w:rFonts w:hint="eastAsia" w:ascii="仿宋" w:hAnsi="仿宋" w:eastAsia="仿宋" w:cs="仿宋"/>
          <w:b w:val="0"/>
          <w:bCs w:val="0"/>
          <w:sz w:val="32"/>
          <w:szCs w:val="32"/>
        </w:rPr>
        <w:t>应急指挥办立即启动相关专项预案，同时报请市委、市政府启动专项预案，并在市专项应急处置指挥部的统一领导、指挥、协调下，具体组织、协调开展现场应急处置工作。应急处置情况及时报</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教育局、</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委办公室、</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政府办公室和</w:t>
      </w:r>
      <w:r>
        <w:rPr>
          <w:rFonts w:hint="eastAsia" w:ascii="仿宋" w:hAnsi="仿宋" w:eastAsia="仿宋" w:cs="仿宋"/>
          <w:b w:val="0"/>
          <w:bCs w:val="0"/>
          <w:sz w:val="32"/>
          <w:szCs w:val="32"/>
          <w:lang w:eastAsia="zh-CN"/>
        </w:rPr>
        <w:t>市教育局</w:t>
      </w:r>
      <w:r>
        <w:rPr>
          <w:rFonts w:hint="eastAsia" w:ascii="仿宋" w:hAnsi="仿宋" w:eastAsia="仿宋" w:cs="仿宋"/>
          <w:b w:val="0"/>
          <w:bCs w:val="0"/>
          <w:sz w:val="32"/>
          <w:szCs w:val="32"/>
        </w:rPr>
        <w:t>专项应急处置指挥部。</w:t>
      </w:r>
    </w:p>
    <w:p w14:paraId="762E89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C 较大事件（Ⅲ级）应急响应</w:t>
      </w:r>
    </w:p>
    <w:p w14:paraId="08F150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较大事件（Ⅲ级）发生后，</w:t>
      </w:r>
      <w:r>
        <w:rPr>
          <w:rFonts w:hint="eastAsia" w:ascii="仿宋" w:hAnsi="仿宋" w:eastAsia="仿宋" w:cs="仿宋"/>
          <w:b w:val="0"/>
          <w:bCs w:val="0"/>
          <w:sz w:val="32"/>
          <w:szCs w:val="32"/>
          <w:lang w:eastAsia="zh-CN"/>
        </w:rPr>
        <w:t>市教育局</w:t>
      </w:r>
      <w:r>
        <w:rPr>
          <w:rFonts w:hint="eastAsia" w:ascii="仿宋" w:hAnsi="仿宋" w:eastAsia="仿宋" w:cs="仿宋"/>
          <w:b w:val="0"/>
          <w:bCs w:val="0"/>
          <w:sz w:val="32"/>
          <w:szCs w:val="32"/>
        </w:rPr>
        <w:t>分管领导和相关责任科室立即组织力量深入事发地指导、协助其开展处置工作，并将处置情况及时报</w:t>
      </w:r>
      <w:r>
        <w:rPr>
          <w:rFonts w:hint="eastAsia" w:ascii="仿宋" w:hAnsi="仿宋" w:eastAsia="仿宋" w:cs="仿宋"/>
          <w:b w:val="0"/>
          <w:bCs w:val="0"/>
          <w:sz w:val="32"/>
          <w:szCs w:val="32"/>
          <w:lang w:eastAsia="zh-CN"/>
        </w:rPr>
        <w:t>市教育局</w:t>
      </w:r>
      <w:r>
        <w:rPr>
          <w:rFonts w:hint="eastAsia" w:ascii="仿宋" w:hAnsi="仿宋" w:eastAsia="仿宋" w:cs="仿宋"/>
          <w:b w:val="0"/>
          <w:bCs w:val="0"/>
          <w:sz w:val="32"/>
          <w:szCs w:val="32"/>
        </w:rPr>
        <w:t>办公室。党委、政府或高校统一领导、指挥教育等相关部门或各院系开展处置工作。</w:t>
      </w:r>
      <w:r>
        <w:rPr>
          <w:rFonts w:hint="eastAsia" w:ascii="仿宋" w:hAnsi="仿宋" w:eastAsia="仿宋" w:cs="仿宋"/>
          <w:b w:val="0"/>
          <w:bCs w:val="0"/>
          <w:sz w:val="32"/>
          <w:szCs w:val="32"/>
          <w:lang w:eastAsia="zh-CN"/>
        </w:rPr>
        <w:t>学校</w:t>
      </w:r>
      <w:r>
        <w:rPr>
          <w:rFonts w:hint="eastAsia" w:ascii="仿宋" w:hAnsi="仿宋" w:eastAsia="仿宋" w:cs="仿宋"/>
          <w:b w:val="0"/>
          <w:bCs w:val="0"/>
          <w:sz w:val="32"/>
          <w:szCs w:val="32"/>
        </w:rPr>
        <w:t>应急指挥</w:t>
      </w:r>
      <w:r>
        <w:rPr>
          <w:rFonts w:hint="eastAsia" w:ascii="仿宋" w:hAnsi="仿宋" w:eastAsia="仿宋" w:cs="仿宋"/>
          <w:b w:val="0"/>
          <w:bCs w:val="0"/>
          <w:sz w:val="32"/>
          <w:szCs w:val="32"/>
          <w:lang w:eastAsia="zh-CN"/>
        </w:rPr>
        <w:t>领导小组</w:t>
      </w:r>
      <w:r>
        <w:rPr>
          <w:rFonts w:hint="eastAsia" w:ascii="仿宋" w:hAnsi="仿宋" w:eastAsia="仿宋" w:cs="仿宋"/>
          <w:b w:val="0"/>
          <w:bCs w:val="0"/>
          <w:sz w:val="32"/>
          <w:szCs w:val="32"/>
        </w:rPr>
        <w:t>随时掌握有关情况，并及时报</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教育局、市委办公室、市政府办公室，通报市直有关部门。必要时启动相关专项预案，增加相关科室、单位人员组成工作专班开展处置工作，并依照程序报市委、市政府，请求市直相关部门支援、配合。</w:t>
      </w:r>
    </w:p>
    <w:p w14:paraId="0FE7E1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 </w:t>
      </w:r>
      <w:r>
        <w:rPr>
          <w:rFonts w:hint="eastAsia" w:ascii="楷体" w:hAnsi="楷体" w:eastAsia="楷体" w:cs="楷体"/>
          <w:b/>
          <w:bCs/>
          <w:sz w:val="32"/>
          <w:szCs w:val="32"/>
          <w:lang w:val="en-US" w:eastAsia="zh-CN"/>
        </w:rPr>
        <w:t>6.</w:t>
      </w:r>
      <w:r>
        <w:rPr>
          <w:rFonts w:hint="eastAsia" w:ascii="楷体" w:hAnsi="楷体" w:eastAsia="楷体" w:cs="楷体"/>
          <w:b/>
          <w:bCs/>
          <w:sz w:val="32"/>
          <w:szCs w:val="32"/>
        </w:rPr>
        <w:t>应急处置的具体措施</w:t>
      </w:r>
    </w:p>
    <w:p w14:paraId="59C061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）在国家组织的各类教育考试及学校组织的校内常规考试过程中发生重大事件，考点及相关职能部门，第一时间向应急处置办公室报告， 应急处置办公室立即向校应急处置领导组报告， 校应急处置领导组负责立即向上级主管部门和考试组织部门报告，必要时向当地公安机关报告。</w:t>
      </w:r>
    </w:p>
    <w:p w14:paraId="739BB1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考试期间发生战争、突发性恐怖事件、自然灾害或大面积爆发传染病等重大事件时，应急处置办公室向校应急处置领导组提出停考、缓考或其他处置措施的建议，校应急处置领导组根据实际情况和上级部门要求做出停考、考或其他处置措施的决定。考试过程中发生自然灾害时，考点应妥善疏散、安置考生，必要情况下请地方政府和有关部门协助考生解决食、宿、交通等问题，将自然灾害损失和考试损失降至最低限度。</w:t>
      </w:r>
    </w:p>
    <w:p w14:paraId="684F97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）考试过程中爆发传染病时，考点应立即组织实行考点隔离、人员隔离，必要情况下请地方政府和卫生防疫部门协助处置，或采取地方政府、卫生防疫部门要求的其他措施，防止疫情扩散。</w:t>
      </w:r>
    </w:p>
    <w:p w14:paraId="250446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由于自然灾害、交通事故或故障、考试组织和管理或其他原因，导致试卷不能按时运抵考点，校应急处置领导组应及时向考生说明情况、安抚考生情绪，并根据受影响的范围大小、考生数量多少等情况可以决定停止考试，受影响不能参加考试的考生免费参加下次考试。必要情况下， 由校应急领导组向上级主管部门和考试组织部门请示或协调作出处置决定。</w:t>
      </w:r>
    </w:p>
    <w:p w14:paraId="5D6291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）由于自然灾害、交通事故或故障、考试组织和管理以及其他原因，导致考生无法按时到达考点，不能正常进行考试。应急处置领导组根据不同情况决定：考试正常进行，未能正常考试的考生参加下次考试； 保留该批学生该次考试资格，顺延至下次考试参加该科目考试。</w:t>
      </w:r>
    </w:p>
    <w:p w14:paraId="631355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如试卷印制、运输或保管期间发生试卷被盗、丢失、被私自提前拆启或其他原因造成试题泄密，应急处置办公室立即向学校应急处置领导组提出启用备用试题、重新加印试题照常举行考试、重新命题并另外安排考试时间、已考科目成绩无效等建议，经校应急处置领导组同意后，采取措施安抚考生情绪，将负面影响和考试损失降至最低限度。</w:t>
      </w:r>
    </w:p>
    <w:p w14:paraId="69F772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发生考点秩序混乱、管理失控事件时，考务工作人员应劝阻、缓解考生情绪，控制事态发展，防止事态蔓延。如考试过程中发生集体作弊、考场秩序失控、集体罢考的情况，首先应对考生进行劝解和教育；如果考生不服从劝解，应终止该场考试，并按照有关考务规定进行详细记录。如在考试过程中发生集体闹事，围攻、冲击考点，殴打考试工作人员，损毁公共财产等情况，考点应对考生进行劝解和教育，对带头闹事、违法人员不准其离开考场，并向公安机关报警。</w:t>
      </w:r>
    </w:p>
    <w:p w14:paraId="6A0EE0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考试过程中发生一般考试安全类事件时，应急处置办公室第一时间组织考点及有关单位，采取措施，进行处置，并向学校应急处置领导组报告。学校应急处置领导组同意后，立即向上级主管部门和考试组织部门报告，并按照国家和学校有关考试规定做好情况记录。</w:t>
      </w:r>
    </w:p>
    <w:p w14:paraId="069595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试卷启封后，发现试卷科目与本场考试科目不符，或试卷数量与考场编排不符，或试卷有缺页、漏印、重影、损坏等问题时，应急处置办公室第一时间通知考点根据实际情况启用、复印备用试卷，补足考生因此而耽误的考试时间，做好考生安抚和教育等工作，同时向学校应急处置领导组报告。</w:t>
      </w:r>
    </w:p>
    <w:p w14:paraId="4049DD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考试过程中，发现试卷试题出现明显错误，语言听力考试过程中，出现内容明显错误、语音介质放音不正常或语音设备发生故障时，应急处置办公室第一时间向学校应急处置领导组报告，在接到更正通知后及时通知考点有关单位和相关考生。如有考生在试卷更正前交卷，应将相关情况写入考场报告单，并按照国家和学院有关考试规定做好情况记录。</w:t>
      </w:r>
    </w:p>
    <w:p w14:paraId="65D0AC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考试过程中，考点突然停电时，各考点做好考生安抚和教育工作。如停电不影响考生考试，考试应正常进行。如停电影响考生考试，应立即启用备用电源，保证考试正常进行。如属于地方政府及有关部门组织检修等造成全院性大面积停电而导致考试无法正常进行时，应急处置办公室第一时间安排相关部门与地方电力等有关部门进行协调，确认恢复供电时间。如确实无法在短期内恢复供电， 应急处置办公室第一时间向学校应急处置领导组报告。学校应急处置领导组报上级主管部门和考试组织部门同意后， 做出该次考试延时、保留该批学生该次考试资格并另行安排时间举行该科目考试等决定。</w:t>
      </w:r>
    </w:p>
    <w:p w14:paraId="47DE1E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如考试机出现死机、掉线、病毒或软件故障等问题时，考点及有关单位第一时间组织做好考生安抚和教育工作， 监考教师立即安排考生在备份机上进行考试</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应急处置办公室根据实际情况决定是否需要补足考生因此而耽误的考试时间，并报学校应急处置领导组，同时按照国家和学</w:t>
      </w:r>
      <w:r>
        <w:rPr>
          <w:rFonts w:hint="eastAsia" w:ascii="仿宋" w:hAnsi="仿宋" w:eastAsia="仿宋" w:cs="仿宋"/>
          <w:b w:val="0"/>
          <w:bCs w:val="0"/>
          <w:sz w:val="32"/>
          <w:szCs w:val="32"/>
          <w:lang w:eastAsia="zh-CN"/>
        </w:rPr>
        <w:t>校</w:t>
      </w:r>
      <w:r>
        <w:rPr>
          <w:rFonts w:hint="eastAsia" w:ascii="仿宋" w:hAnsi="仿宋" w:eastAsia="仿宋" w:cs="仿宋"/>
          <w:b w:val="0"/>
          <w:bCs w:val="0"/>
          <w:sz w:val="32"/>
          <w:szCs w:val="32"/>
        </w:rPr>
        <w:t>有关考试规定做好情况记录。</w:t>
      </w:r>
    </w:p>
    <w:p w14:paraId="48231A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如局域网出现中断、病毒或软件故障等问题时，应急处置办公室安排相关技术人员尽力排除故障，并向学校应急处置领导组报告。应急处置领导组请示上级主管部门和考试组织部门同意后，做出该次考试延时、保留该批学生该次考试资格并另行安排时间举行该科目考试等决定。</w:t>
      </w:r>
    </w:p>
    <w:p w14:paraId="065BFC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）发生其他不可预测的重大或一般事件时，应急处置办公室第一时间组织考点及有关单位，采取必要措施，有效进行处置，将负面影响和考试损失降至最低限度</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同时立即向学校应急处置领导组报告。</w:t>
      </w:r>
    </w:p>
    <w:p w14:paraId="21147A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rPr>
        <w:t>）发生考试安全类突发事件时，校应急处置领导组和成员，以及各考点有关单位负责人和相关考务人员， 第一时间赶到现场，根据事件等级和危害程度，进行指挥和处置。</w:t>
      </w:r>
    </w:p>
    <w:p w14:paraId="3F4869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12</w:t>
      </w:r>
      <w:r>
        <w:rPr>
          <w:rFonts w:hint="eastAsia" w:ascii="仿宋" w:hAnsi="仿宋" w:eastAsia="仿宋" w:cs="仿宋"/>
          <w:b w:val="0"/>
          <w:bCs w:val="0"/>
          <w:sz w:val="32"/>
          <w:szCs w:val="32"/>
        </w:rPr>
        <w:t>）考试安全类突发事件的对外新闻发布工作，由</w:t>
      </w:r>
    </w:p>
    <w:p w14:paraId="25948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学校应急处置办公室负责。考试期间除上级主管部门、地方政府和学院统一安排的外，学校原则上不接待校外新闻单位就考试工作所进行的采访。</w:t>
      </w:r>
    </w:p>
    <w:p w14:paraId="002BE1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7.</w:t>
      </w:r>
      <w:r>
        <w:rPr>
          <w:rFonts w:hint="eastAsia" w:ascii="楷体" w:hAnsi="楷体" w:eastAsia="楷体" w:cs="楷体"/>
          <w:b/>
          <w:bCs/>
          <w:sz w:val="32"/>
          <w:szCs w:val="32"/>
        </w:rPr>
        <w:t>应急结束</w:t>
      </w:r>
    </w:p>
    <w:p w14:paraId="537334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考试安全类突发事件已基本结束，应急处置工作即告结束。考试安全类突发事件应急处置工作结束后</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及时督促有关科室做好应急处置的总结工作。重大、特别重大考试安全类突发事件由</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应急工作指挥办公室宣布应急结束。 一般和较大考试安全类突发事件由</w:t>
      </w:r>
      <w:r>
        <w:rPr>
          <w:rFonts w:hint="eastAsia" w:ascii="仿宋" w:hAnsi="仿宋" w:eastAsia="仿宋" w:cs="仿宋"/>
          <w:b w:val="0"/>
          <w:bCs w:val="0"/>
          <w:sz w:val="32"/>
          <w:szCs w:val="32"/>
          <w:lang w:eastAsia="zh-CN"/>
        </w:rPr>
        <w:t>学校</w:t>
      </w:r>
      <w:r>
        <w:rPr>
          <w:rFonts w:hint="eastAsia" w:ascii="仿宋" w:hAnsi="仿宋" w:eastAsia="仿宋" w:cs="仿宋"/>
          <w:b w:val="0"/>
          <w:bCs w:val="0"/>
          <w:sz w:val="32"/>
          <w:szCs w:val="32"/>
        </w:rPr>
        <w:t>宣布应急结束。考试安全类突发事件处置工作结束后，应将情况及时通知参与应急处置的各相关部门，必要时通过新闻媒体同时向社会发布应急结束消息。</w:t>
      </w:r>
    </w:p>
    <w:p w14:paraId="75594B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8.</w:t>
      </w:r>
      <w:r>
        <w:rPr>
          <w:rFonts w:hint="eastAsia" w:ascii="楷体" w:hAnsi="楷体" w:eastAsia="楷体" w:cs="楷体"/>
          <w:b/>
          <w:bCs/>
          <w:sz w:val="32"/>
          <w:szCs w:val="32"/>
        </w:rPr>
        <w:t>信息发布</w:t>
      </w:r>
    </w:p>
    <w:p w14:paraId="73711F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组织处置考试安全类突发事件的教育行政部门和学校，应当按照相关规定，分权限及时、准确、客观发布有关考试安全类突发事件事态发展和应急处置工作的信息。事件发生的第一时间发布简要情况，随后发布初步核实情况、相关部门和学校的应对措施等权威信息，并根据时间处置情况做好相应的后续发布工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正确引导校园和社会舆论。</w:t>
      </w:r>
    </w:p>
    <w:p w14:paraId="012746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相关权威信息要根据考试安全类突发事件时间涉及会波及的范围和影响的程度等情况，通过中央或事发地主要新闻媒体，重点新闻网站，手机短信或教育行政部门网站和相关校园网等发布，具体严格按照有关规定执行。</w:t>
      </w:r>
    </w:p>
    <w:p w14:paraId="3EB339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（3）信息发布的形式主要包括：举行新闻发布会、授权发布、提供新闻通稿、组织报道、接受记者采访等。</w:t>
      </w:r>
    </w:p>
    <w:p w14:paraId="1082B3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（4）任何单位和个人不得编造、传播有关考试安全类突发事件事态发展及其应急处置工作的虚假信息。</w:t>
      </w:r>
    </w:p>
    <w:p w14:paraId="381B2A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事后恢复</w:t>
      </w:r>
    </w:p>
    <w:p w14:paraId="55E62F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w:t>
      </w:r>
      <w:r>
        <w:rPr>
          <w:rFonts w:hint="eastAsia" w:ascii="楷体" w:hAnsi="楷体" w:eastAsia="楷体" w:cs="楷体"/>
          <w:b/>
          <w:bCs/>
          <w:sz w:val="32"/>
          <w:szCs w:val="32"/>
        </w:rPr>
        <w:t>善后处理</w:t>
      </w:r>
    </w:p>
    <w:p w14:paraId="61AE34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善后处置工作主要由</w:t>
      </w:r>
      <w:r>
        <w:rPr>
          <w:rFonts w:hint="eastAsia" w:ascii="仿宋" w:hAnsi="仿宋" w:eastAsia="仿宋" w:cs="仿宋"/>
          <w:b w:val="0"/>
          <w:bCs w:val="0"/>
          <w:sz w:val="32"/>
          <w:szCs w:val="32"/>
          <w:lang w:eastAsia="zh-CN"/>
        </w:rPr>
        <w:t>市教育局联合</w:t>
      </w:r>
      <w:r>
        <w:rPr>
          <w:rFonts w:hint="eastAsia" w:ascii="仿宋" w:hAnsi="仿宋" w:eastAsia="仿宋" w:cs="仿宋"/>
          <w:b w:val="0"/>
          <w:bCs w:val="0"/>
          <w:sz w:val="32"/>
          <w:szCs w:val="32"/>
        </w:rPr>
        <w:t>学校负责实施。</w:t>
      </w:r>
    </w:p>
    <w:p w14:paraId="23C13F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2</w:t>
      </w:r>
      <w:r>
        <w:rPr>
          <w:rFonts w:hint="eastAsia" w:ascii="楷体" w:hAnsi="楷体" w:eastAsia="楷体" w:cs="楷体"/>
          <w:b/>
          <w:bCs/>
          <w:sz w:val="32"/>
          <w:szCs w:val="32"/>
          <w:lang w:val="en-US" w:eastAsia="zh-CN"/>
        </w:rPr>
        <w:t>.</w:t>
      </w:r>
      <w:r>
        <w:rPr>
          <w:rFonts w:hint="eastAsia" w:ascii="楷体" w:hAnsi="楷体" w:eastAsia="楷体" w:cs="楷体"/>
          <w:b/>
          <w:bCs/>
          <w:sz w:val="32"/>
          <w:szCs w:val="32"/>
        </w:rPr>
        <w:t>调查评估</w:t>
      </w:r>
    </w:p>
    <w:p w14:paraId="573D82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重大、特别重大考试安全类突发事件由</w:t>
      </w:r>
      <w:r>
        <w:rPr>
          <w:rFonts w:hint="eastAsia" w:ascii="仿宋" w:hAnsi="仿宋" w:eastAsia="仿宋" w:cs="仿宋"/>
          <w:b w:val="0"/>
          <w:bCs w:val="0"/>
          <w:sz w:val="32"/>
          <w:szCs w:val="32"/>
          <w:lang w:eastAsia="zh-CN"/>
        </w:rPr>
        <w:t>市局</w:t>
      </w:r>
      <w:r>
        <w:rPr>
          <w:rFonts w:hint="eastAsia" w:ascii="仿宋" w:hAnsi="仿宋" w:eastAsia="仿宋" w:cs="仿宋"/>
          <w:b w:val="0"/>
          <w:bCs w:val="0"/>
          <w:sz w:val="32"/>
          <w:szCs w:val="32"/>
        </w:rPr>
        <w:t>应急指挥办成立事件原因调查小组，组织专家调查和分析事故发生的原因和发展趋势，预测事故后果。对责任事故，要责令</w:t>
      </w:r>
      <w:r>
        <w:rPr>
          <w:rFonts w:hint="eastAsia" w:ascii="仿宋" w:hAnsi="仿宋" w:eastAsia="仿宋" w:cs="仿宋"/>
          <w:b w:val="0"/>
          <w:bCs w:val="0"/>
          <w:sz w:val="32"/>
          <w:szCs w:val="32"/>
          <w:lang w:eastAsia="zh-CN"/>
        </w:rPr>
        <w:t>学校</w:t>
      </w:r>
      <w:r>
        <w:rPr>
          <w:rFonts w:hint="eastAsia" w:ascii="仿宋" w:hAnsi="仿宋" w:eastAsia="仿宋" w:cs="仿宋"/>
          <w:b w:val="0"/>
          <w:bCs w:val="0"/>
          <w:sz w:val="32"/>
          <w:szCs w:val="32"/>
        </w:rPr>
        <w:t>追究相关责任人责任</w:t>
      </w:r>
      <w:r>
        <w:rPr>
          <w:rFonts w:hint="eastAsia" w:ascii="仿宋" w:hAnsi="仿宋" w:eastAsia="仿宋" w:cs="仿宋"/>
          <w:b w:val="0"/>
          <w:bCs w:val="0"/>
          <w:sz w:val="32"/>
          <w:szCs w:val="32"/>
          <w:lang w:eastAsia="zh-CN"/>
        </w:rPr>
        <w:t>，并</w:t>
      </w:r>
      <w:r>
        <w:rPr>
          <w:rFonts w:hint="eastAsia" w:ascii="仿宋" w:hAnsi="仿宋" w:eastAsia="仿宋" w:cs="仿宋"/>
          <w:b w:val="0"/>
          <w:bCs w:val="0"/>
          <w:sz w:val="32"/>
          <w:szCs w:val="32"/>
        </w:rPr>
        <w:t>对事件责任人的责任追究情况及时报送</w:t>
      </w:r>
      <w:r>
        <w:rPr>
          <w:rFonts w:hint="eastAsia" w:ascii="仿宋" w:hAnsi="仿宋" w:eastAsia="仿宋" w:cs="仿宋"/>
          <w:b w:val="0"/>
          <w:bCs w:val="0"/>
          <w:sz w:val="32"/>
          <w:szCs w:val="32"/>
          <w:lang w:eastAsia="zh-CN"/>
        </w:rPr>
        <w:t>市教育局</w:t>
      </w:r>
      <w:r>
        <w:rPr>
          <w:rFonts w:hint="eastAsia" w:ascii="仿宋" w:hAnsi="仿宋" w:eastAsia="仿宋" w:cs="仿宋"/>
          <w:b w:val="0"/>
          <w:bCs w:val="0"/>
          <w:sz w:val="32"/>
          <w:szCs w:val="32"/>
        </w:rPr>
        <w:t>。</w:t>
      </w:r>
    </w:p>
    <w:p w14:paraId="7E7AC2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3</w:t>
      </w:r>
      <w:r>
        <w:rPr>
          <w:rFonts w:hint="eastAsia" w:ascii="楷体" w:hAnsi="楷体" w:eastAsia="楷体" w:cs="楷体"/>
          <w:b/>
          <w:bCs/>
          <w:sz w:val="32"/>
          <w:szCs w:val="32"/>
          <w:lang w:val="en-US" w:eastAsia="zh-CN"/>
        </w:rPr>
        <w:t>.</w:t>
      </w:r>
      <w:r>
        <w:rPr>
          <w:rFonts w:hint="eastAsia" w:ascii="楷体" w:hAnsi="楷体" w:eastAsia="楷体" w:cs="楷体"/>
          <w:b/>
          <w:bCs/>
          <w:sz w:val="32"/>
          <w:szCs w:val="32"/>
        </w:rPr>
        <w:t>恢复重建</w:t>
      </w:r>
    </w:p>
    <w:p w14:paraId="03585D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（1）学校应当尽快制定恢复重建规划并积极开展相关工作，需要</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教育局支持的，</w:t>
      </w:r>
      <w:r>
        <w:rPr>
          <w:rFonts w:hint="eastAsia" w:ascii="仿宋" w:hAnsi="仿宋" w:eastAsia="仿宋" w:cs="仿宋"/>
          <w:b w:val="0"/>
          <w:bCs w:val="0"/>
          <w:sz w:val="32"/>
          <w:szCs w:val="32"/>
          <w:lang w:eastAsia="zh-CN"/>
        </w:rPr>
        <w:t>积极向市</w:t>
      </w:r>
      <w:r>
        <w:rPr>
          <w:rFonts w:hint="eastAsia" w:ascii="仿宋" w:hAnsi="仿宋" w:eastAsia="仿宋" w:cs="仿宋"/>
          <w:b w:val="0"/>
          <w:bCs w:val="0"/>
          <w:sz w:val="32"/>
          <w:szCs w:val="32"/>
        </w:rPr>
        <w:t>政府或</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教育局提出请求。</w:t>
      </w:r>
    </w:p>
    <w:p w14:paraId="7C6D97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政府或</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教育局应当根据受危害或学校遭受的损失和实际情况，提供或协助提供资金、物资支持、技术指导和人力支援。必要时，学校可报请当地政府统一领导、协调有关部门或人员尽快恢复当地教育系统被损坏的交通、通信、供水、排水、供电、供气、供热等公共设施。</w:t>
      </w:r>
    </w:p>
    <w:p w14:paraId="2907B2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（3）需要国家援助的，由</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教育局会同</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政府相关部门按有关规定报审批实施。</w:t>
      </w:r>
    </w:p>
    <w:p w14:paraId="709E09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保障措施</w:t>
      </w:r>
    </w:p>
    <w:p w14:paraId="3C640F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val="0"/>
          <w:bCs w:val="0"/>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w:t>
      </w:r>
      <w:r>
        <w:rPr>
          <w:rFonts w:hint="eastAsia" w:ascii="楷体" w:hAnsi="楷体" w:eastAsia="楷体" w:cs="楷体"/>
          <w:b/>
          <w:bCs/>
          <w:sz w:val="32"/>
          <w:szCs w:val="32"/>
        </w:rPr>
        <w:t>宣传培训</w:t>
      </w:r>
      <w:r>
        <w:rPr>
          <w:rFonts w:hint="eastAsia" w:ascii="楷体" w:hAnsi="楷体" w:eastAsia="楷体" w:cs="楷体"/>
          <w:b/>
          <w:bCs/>
          <w:sz w:val="32"/>
          <w:szCs w:val="32"/>
          <w:lang w:eastAsia="zh-CN"/>
        </w:rPr>
        <w:t>。</w:t>
      </w:r>
      <w:r>
        <w:rPr>
          <w:rFonts w:hint="eastAsia" w:ascii="仿宋" w:hAnsi="仿宋" w:eastAsia="仿宋" w:cs="仿宋"/>
          <w:b w:val="0"/>
          <w:bCs w:val="0"/>
          <w:sz w:val="32"/>
          <w:szCs w:val="32"/>
        </w:rPr>
        <w:t>学校要充分利用广播、闭路电视、校园网、宣传栏、黑板报等渠道组织开展应急法律法规和预防、避险、自救、自护等应急知识的宣传，做好安全教育进课堂工作，增强广大干部、 教师和学生的防范意识，学习掌握应急基本知识和技能。教育行政部门和学校要开展面向各级干部和教师应对考试安全类突发事件相关知识的培训。将考试安全类突发事件预防、应急指挥、综合协调等作为重要内容，以增强广大干部、教师应对突发事件的能力。</w:t>
      </w:r>
    </w:p>
    <w:p w14:paraId="21583B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2</w:t>
      </w:r>
      <w:r>
        <w:rPr>
          <w:rFonts w:hint="eastAsia" w:ascii="楷体" w:hAnsi="楷体" w:eastAsia="楷体" w:cs="楷体"/>
          <w:b/>
          <w:bCs/>
          <w:sz w:val="32"/>
          <w:szCs w:val="32"/>
          <w:lang w:val="en-US" w:eastAsia="zh-CN"/>
        </w:rPr>
        <w:t>.</w:t>
      </w:r>
      <w:r>
        <w:rPr>
          <w:rFonts w:hint="eastAsia" w:ascii="楷体" w:hAnsi="楷体" w:eastAsia="楷体" w:cs="楷体"/>
          <w:b/>
          <w:bCs/>
          <w:sz w:val="32"/>
          <w:szCs w:val="32"/>
        </w:rPr>
        <w:t>应急演练</w:t>
      </w:r>
    </w:p>
    <w:p w14:paraId="390AA1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（1）学校要积极开展应急处置工作队伍的技能培训，每学期进行1－2 次应急模拟演练，提高协同作战和快速反应能力。</w:t>
      </w:r>
    </w:p>
    <w:p w14:paraId="259F95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（2）学校要定期组织应对考试安全类突发事件的演习</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应急演习包括准备、实施和总结三个阶段。通过应急演习，培训应急队伍、落实岗位责任、熟悉应急工作的指挥机制、决策、协调和处置程序，识别资源需求、评价应急准备状态、检验预案的可行性和改进应急预案。</w:t>
      </w:r>
    </w:p>
    <w:p w14:paraId="5873E6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（3）学校要重点进行火灾发生时的人员疏散演习。使学生熟悉紧急情况下逃生的路线</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了解紧急情况发生时听从指挥、遵守纪律的重要性。</w:t>
      </w:r>
    </w:p>
    <w:p w14:paraId="350E0C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val="0"/>
          <w:bCs w:val="0"/>
          <w:sz w:val="32"/>
          <w:szCs w:val="32"/>
        </w:rPr>
      </w:pPr>
      <w:r>
        <w:rPr>
          <w:rFonts w:hint="eastAsia" w:ascii="楷体" w:hAnsi="楷体" w:eastAsia="楷体" w:cs="楷体"/>
          <w:b/>
          <w:bCs/>
          <w:sz w:val="32"/>
          <w:szCs w:val="32"/>
        </w:rPr>
        <w:t>3</w:t>
      </w:r>
      <w:r>
        <w:rPr>
          <w:rFonts w:hint="eastAsia" w:ascii="楷体" w:hAnsi="楷体" w:eastAsia="楷体" w:cs="楷体"/>
          <w:b/>
          <w:bCs/>
          <w:sz w:val="32"/>
          <w:szCs w:val="32"/>
          <w:lang w:val="en-US" w:eastAsia="zh-CN"/>
        </w:rPr>
        <w:t>.</w:t>
      </w:r>
      <w:r>
        <w:rPr>
          <w:rFonts w:hint="eastAsia" w:ascii="楷体" w:hAnsi="楷体" w:eastAsia="楷体" w:cs="楷体"/>
          <w:b/>
          <w:bCs/>
          <w:sz w:val="32"/>
          <w:szCs w:val="32"/>
        </w:rPr>
        <w:t>队伍建设</w:t>
      </w:r>
      <w:r>
        <w:rPr>
          <w:rFonts w:hint="eastAsia" w:ascii="楷体" w:hAnsi="楷体" w:eastAsia="楷体" w:cs="楷体"/>
          <w:b/>
          <w:bCs/>
          <w:sz w:val="32"/>
          <w:szCs w:val="32"/>
          <w:lang w:eastAsia="zh-CN"/>
        </w:rPr>
        <w:t>。</w:t>
      </w:r>
      <w:r>
        <w:rPr>
          <w:rFonts w:hint="eastAsia" w:ascii="仿宋" w:hAnsi="仿宋" w:eastAsia="仿宋" w:cs="仿宋"/>
          <w:b w:val="0"/>
          <w:bCs w:val="0"/>
          <w:sz w:val="32"/>
          <w:szCs w:val="32"/>
          <w:lang w:eastAsia="zh-CN"/>
        </w:rPr>
        <w:t>学校</w:t>
      </w:r>
      <w:r>
        <w:rPr>
          <w:rFonts w:hint="eastAsia" w:ascii="仿宋" w:hAnsi="仿宋" w:eastAsia="仿宋" w:cs="仿宋"/>
          <w:b w:val="0"/>
          <w:bCs w:val="0"/>
          <w:sz w:val="32"/>
          <w:szCs w:val="32"/>
        </w:rPr>
        <w:t>组建考试安全类突发事件应急预备队，一旦启动预案，立即投入使用。应急预备队按照考试安全类突发事件的具体情况和应急处置工作要求及时调整成员组成。预备队主要由</w:t>
      </w:r>
      <w:r>
        <w:rPr>
          <w:rFonts w:hint="eastAsia" w:ascii="仿宋" w:hAnsi="仿宋" w:eastAsia="仿宋" w:cs="仿宋"/>
          <w:b w:val="0"/>
          <w:bCs w:val="0"/>
          <w:sz w:val="32"/>
          <w:szCs w:val="32"/>
          <w:lang w:eastAsia="zh-CN"/>
        </w:rPr>
        <w:t>教务科、</w:t>
      </w:r>
      <w:r>
        <w:rPr>
          <w:rFonts w:hint="eastAsia" w:ascii="仿宋" w:hAnsi="仿宋" w:eastAsia="仿宋" w:cs="仿宋"/>
          <w:b w:val="0"/>
          <w:bCs w:val="0"/>
          <w:sz w:val="32"/>
          <w:szCs w:val="32"/>
        </w:rPr>
        <w:t>安保</w:t>
      </w:r>
      <w:r>
        <w:rPr>
          <w:rFonts w:hint="eastAsia" w:ascii="仿宋" w:hAnsi="仿宋" w:eastAsia="仿宋" w:cs="仿宋"/>
          <w:b w:val="0"/>
          <w:bCs w:val="0"/>
          <w:sz w:val="32"/>
          <w:szCs w:val="32"/>
          <w:lang w:eastAsia="zh-CN"/>
        </w:rPr>
        <w:t>科</w:t>
      </w:r>
      <w:r>
        <w:rPr>
          <w:rFonts w:hint="eastAsia" w:ascii="仿宋" w:hAnsi="仿宋" w:eastAsia="仿宋" w:cs="仿宋"/>
          <w:b w:val="0"/>
          <w:bCs w:val="0"/>
          <w:sz w:val="32"/>
          <w:szCs w:val="32"/>
        </w:rPr>
        <w:t>、医疗卫生和维护稳定工作等</w:t>
      </w:r>
      <w:r>
        <w:rPr>
          <w:rFonts w:hint="eastAsia" w:ascii="仿宋" w:hAnsi="仿宋" w:eastAsia="仿宋" w:cs="仿宋"/>
          <w:b w:val="0"/>
          <w:bCs w:val="0"/>
          <w:sz w:val="32"/>
          <w:szCs w:val="32"/>
          <w:lang w:eastAsia="zh-CN"/>
        </w:rPr>
        <w:t>科室</w:t>
      </w:r>
      <w:r>
        <w:rPr>
          <w:rFonts w:hint="eastAsia" w:ascii="仿宋" w:hAnsi="仿宋" w:eastAsia="仿宋" w:cs="仿宋"/>
          <w:b w:val="0"/>
          <w:bCs w:val="0"/>
          <w:sz w:val="32"/>
          <w:szCs w:val="32"/>
        </w:rPr>
        <w:t>人员组成。</w:t>
      </w:r>
    </w:p>
    <w:p w14:paraId="4DC64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val="0"/>
          <w:bCs w:val="0"/>
          <w:sz w:val="32"/>
          <w:szCs w:val="32"/>
        </w:rPr>
      </w:pPr>
      <w:r>
        <w:rPr>
          <w:rFonts w:hint="eastAsia" w:ascii="楷体" w:hAnsi="楷体" w:eastAsia="楷体" w:cs="楷体"/>
          <w:b/>
          <w:bCs/>
          <w:sz w:val="32"/>
          <w:szCs w:val="32"/>
        </w:rPr>
        <w:t>4</w:t>
      </w:r>
      <w:r>
        <w:rPr>
          <w:rFonts w:hint="eastAsia" w:ascii="楷体" w:hAnsi="楷体" w:eastAsia="楷体" w:cs="楷体"/>
          <w:b/>
          <w:bCs/>
          <w:sz w:val="32"/>
          <w:szCs w:val="32"/>
          <w:lang w:val="en-US" w:eastAsia="zh-CN"/>
        </w:rPr>
        <w:t>.</w:t>
      </w:r>
      <w:r>
        <w:rPr>
          <w:rFonts w:hint="eastAsia" w:ascii="楷体" w:hAnsi="楷体" w:eastAsia="楷体" w:cs="楷体"/>
          <w:b/>
          <w:bCs/>
          <w:sz w:val="32"/>
          <w:szCs w:val="32"/>
        </w:rPr>
        <w:t>财力保障</w:t>
      </w:r>
      <w:r>
        <w:rPr>
          <w:rFonts w:hint="eastAsia" w:ascii="楷体" w:hAnsi="楷体" w:eastAsia="楷体" w:cs="楷体"/>
          <w:b/>
          <w:bCs/>
          <w:sz w:val="32"/>
          <w:szCs w:val="32"/>
          <w:lang w:eastAsia="zh-CN"/>
        </w:rPr>
        <w:t>。</w:t>
      </w:r>
      <w:r>
        <w:rPr>
          <w:rFonts w:hint="eastAsia" w:ascii="仿宋" w:hAnsi="仿宋" w:eastAsia="仿宋" w:cs="仿宋"/>
          <w:b w:val="0"/>
          <w:bCs w:val="0"/>
          <w:sz w:val="32"/>
          <w:szCs w:val="32"/>
          <w:lang w:eastAsia="zh-CN"/>
        </w:rPr>
        <w:t>学校</w:t>
      </w:r>
      <w:r>
        <w:rPr>
          <w:rFonts w:hint="eastAsia" w:ascii="仿宋" w:hAnsi="仿宋" w:eastAsia="仿宋" w:cs="仿宋"/>
          <w:b w:val="0"/>
          <w:bCs w:val="0"/>
          <w:sz w:val="32"/>
          <w:szCs w:val="32"/>
        </w:rPr>
        <w:t>应急资金纳入年度经费预算</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要保障考试安全类突发事件应急处置所需经费。</w:t>
      </w:r>
    </w:p>
    <w:p w14:paraId="36C565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val="0"/>
          <w:bCs w:val="0"/>
          <w:sz w:val="32"/>
          <w:szCs w:val="32"/>
        </w:rPr>
      </w:pPr>
      <w:r>
        <w:rPr>
          <w:rFonts w:hint="eastAsia" w:ascii="楷体" w:hAnsi="楷体" w:eastAsia="楷体" w:cs="楷体"/>
          <w:b/>
          <w:bCs/>
          <w:sz w:val="32"/>
          <w:szCs w:val="32"/>
        </w:rPr>
        <w:t>5</w:t>
      </w:r>
      <w:r>
        <w:rPr>
          <w:rFonts w:hint="eastAsia" w:ascii="楷体" w:hAnsi="楷体" w:eastAsia="楷体" w:cs="楷体"/>
          <w:b/>
          <w:bCs/>
          <w:sz w:val="32"/>
          <w:szCs w:val="32"/>
          <w:lang w:val="en-US" w:eastAsia="zh-CN"/>
        </w:rPr>
        <w:t>.</w:t>
      </w:r>
      <w:r>
        <w:rPr>
          <w:rFonts w:hint="eastAsia" w:ascii="楷体" w:hAnsi="楷体" w:eastAsia="楷体" w:cs="楷体"/>
          <w:b/>
          <w:bCs/>
          <w:sz w:val="32"/>
          <w:szCs w:val="32"/>
        </w:rPr>
        <w:t>物资保障</w:t>
      </w:r>
      <w:r>
        <w:rPr>
          <w:rFonts w:hint="eastAsia" w:ascii="楷体" w:hAnsi="楷体" w:eastAsia="楷体" w:cs="楷体"/>
          <w:b/>
          <w:bCs/>
          <w:sz w:val="32"/>
          <w:szCs w:val="32"/>
          <w:lang w:eastAsia="zh-CN"/>
        </w:rPr>
        <w:t>。</w:t>
      </w:r>
      <w:r>
        <w:rPr>
          <w:rFonts w:hint="eastAsia" w:ascii="仿宋" w:hAnsi="仿宋" w:eastAsia="仿宋" w:cs="仿宋"/>
          <w:b w:val="0"/>
          <w:bCs w:val="0"/>
          <w:sz w:val="32"/>
          <w:szCs w:val="32"/>
        </w:rPr>
        <w:t>学校建立处置考试安全类突发事件的物资储备，保障妥善处置考试安全类突发事件的物资充足，并做到物资存放合理， 通道畅通，运输便利、安全。特殊应急物资应由专人包管， 保证物资、器材的完好和可使用性。</w:t>
      </w:r>
    </w:p>
    <w:p w14:paraId="20E127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val="0"/>
          <w:bCs w:val="0"/>
          <w:sz w:val="32"/>
          <w:szCs w:val="32"/>
        </w:rPr>
      </w:pPr>
      <w:r>
        <w:rPr>
          <w:rFonts w:hint="eastAsia" w:ascii="楷体" w:hAnsi="楷体" w:eastAsia="楷体" w:cs="楷体"/>
          <w:b/>
          <w:bCs/>
          <w:sz w:val="32"/>
          <w:szCs w:val="32"/>
        </w:rPr>
        <w:t>6.公共设施</w:t>
      </w:r>
      <w:r>
        <w:rPr>
          <w:rFonts w:hint="eastAsia" w:ascii="楷体" w:hAnsi="楷体" w:eastAsia="楷体" w:cs="楷体"/>
          <w:b/>
          <w:bCs/>
          <w:sz w:val="32"/>
          <w:szCs w:val="32"/>
          <w:lang w:eastAsia="zh-CN"/>
        </w:rPr>
        <w:t>。</w:t>
      </w:r>
      <w:r>
        <w:rPr>
          <w:rFonts w:hint="eastAsia" w:ascii="仿宋" w:hAnsi="仿宋" w:eastAsia="仿宋" w:cs="仿宋"/>
          <w:b w:val="0"/>
          <w:bCs w:val="0"/>
          <w:sz w:val="32"/>
          <w:szCs w:val="32"/>
        </w:rPr>
        <w:t>学校要建立健全并落实考试安全类突发事件信息收集、传递、报送、处理等各环节运行机制</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完善信息传输渠道，保持信息传输设施和通讯设备完好，保持通讯方式方便快捷，确保信息报送渠道安全畅通。</w:t>
      </w:r>
    </w:p>
    <w:p w14:paraId="446891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val="0"/>
          <w:bCs w:val="0"/>
          <w:sz w:val="32"/>
          <w:szCs w:val="32"/>
        </w:rPr>
      </w:pPr>
      <w:r>
        <w:rPr>
          <w:rFonts w:hint="eastAsia" w:ascii="楷体" w:hAnsi="楷体" w:eastAsia="楷体" w:cs="楷体"/>
          <w:b/>
          <w:bCs/>
          <w:sz w:val="32"/>
          <w:szCs w:val="32"/>
        </w:rPr>
        <w:t>7</w:t>
      </w:r>
      <w:r>
        <w:rPr>
          <w:rFonts w:hint="eastAsia" w:ascii="楷体" w:hAnsi="楷体" w:eastAsia="楷体" w:cs="楷体"/>
          <w:b/>
          <w:bCs/>
          <w:sz w:val="32"/>
          <w:szCs w:val="32"/>
          <w:lang w:val="en-US" w:eastAsia="zh-CN"/>
        </w:rPr>
        <w:t>.</w:t>
      </w:r>
      <w:r>
        <w:rPr>
          <w:rFonts w:hint="eastAsia" w:ascii="楷体" w:hAnsi="楷体" w:eastAsia="楷体" w:cs="楷体"/>
          <w:b/>
          <w:bCs/>
          <w:sz w:val="32"/>
          <w:szCs w:val="32"/>
        </w:rPr>
        <w:t>科技支撑</w:t>
      </w:r>
      <w:r>
        <w:rPr>
          <w:rFonts w:hint="eastAsia" w:ascii="楷体" w:hAnsi="楷体" w:eastAsia="楷体" w:cs="楷体"/>
          <w:b/>
          <w:bCs/>
          <w:sz w:val="32"/>
          <w:szCs w:val="32"/>
          <w:lang w:eastAsia="zh-CN"/>
        </w:rPr>
        <w:t>。</w:t>
      </w:r>
      <w:r>
        <w:rPr>
          <w:rFonts w:hint="eastAsia" w:ascii="仿宋" w:hAnsi="仿宋" w:eastAsia="仿宋" w:cs="仿宋"/>
          <w:b w:val="0"/>
          <w:bCs w:val="0"/>
          <w:sz w:val="32"/>
          <w:szCs w:val="32"/>
          <w:lang w:eastAsia="zh-CN"/>
        </w:rPr>
        <w:t>学校</w:t>
      </w:r>
      <w:r>
        <w:rPr>
          <w:rFonts w:hint="eastAsia" w:ascii="仿宋" w:hAnsi="仿宋" w:eastAsia="仿宋" w:cs="仿宋"/>
          <w:b w:val="0"/>
          <w:bCs w:val="0"/>
          <w:sz w:val="32"/>
          <w:szCs w:val="32"/>
        </w:rPr>
        <w:t>鼓励积极开展考试安全领域和应急管理专门人才的培养和科学研究，建立健全各类学校考试安全应急技术平台，研究开发用于预防、监测、预警、应急处置与救援的新技术、新设备和新工具，不断提高公共安全预测和处置的科技水平。</w:t>
      </w:r>
    </w:p>
    <w:p w14:paraId="5BC4CB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奖惩</w:t>
      </w:r>
      <w:r>
        <w:rPr>
          <w:rFonts w:hint="eastAsia" w:ascii="黑体" w:hAnsi="黑体" w:eastAsia="黑体" w:cs="黑体"/>
          <w:b w:val="0"/>
          <w:bCs w:val="0"/>
          <w:sz w:val="32"/>
          <w:szCs w:val="32"/>
          <w:lang w:eastAsia="zh-CN"/>
        </w:rPr>
        <w:t>措施</w:t>
      </w:r>
    </w:p>
    <w:p w14:paraId="4E203C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val="0"/>
          <w:bCs w:val="0"/>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w:t>
      </w:r>
      <w:r>
        <w:rPr>
          <w:rFonts w:hint="eastAsia" w:ascii="楷体" w:hAnsi="楷体" w:eastAsia="楷体" w:cs="楷体"/>
          <w:b/>
          <w:bCs/>
          <w:sz w:val="32"/>
          <w:szCs w:val="32"/>
        </w:rPr>
        <w:t>表彰奖励</w:t>
      </w:r>
      <w:r>
        <w:rPr>
          <w:rFonts w:hint="eastAsia" w:ascii="楷体" w:hAnsi="楷体" w:eastAsia="楷体" w:cs="楷体"/>
          <w:b/>
          <w:bCs/>
          <w:sz w:val="32"/>
          <w:szCs w:val="32"/>
          <w:lang w:eastAsia="zh-CN"/>
        </w:rPr>
        <w:t>。</w:t>
      </w:r>
      <w:r>
        <w:rPr>
          <w:rFonts w:hint="eastAsia" w:ascii="仿宋" w:hAnsi="仿宋" w:eastAsia="仿宋" w:cs="仿宋"/>
          <w:b w:val="0"/>
          <w:bCs w:val="0"/>
          <w:sz w:val="32"/>
          <w:szCs w:val="32"/>
        </w:rPr>
        <w:t>对高度重视应急工作，切实加强应急管理和应急体系建设，积极开展应急科研，在预防和处置学校考试安全事故的预防、监测、预警、发现、报告、指挥、处置、救援等环节的工作中表现突出、成绩显著的先进集体和个人要给予表彰和奖励。对在应急救援工作中伤亡的人员依法给予抚恤。</w:t>
      </w:r>
    </w:p>
    <w:p w14:paraId="109ECC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 w:hAnsi="仿宋" w:eastAsia="仿宋" w:cs="仿宋"/>
          <w:b w:val="0"/>
          <w:bCs w:val="0"/>
          <w:sz w:val="32"/>
          <w:szCs w:val="32"/>
        </w:rPr>
      </w:pPr>
      <w:r>
        <w:rPr>
          <w:rFonts w:hint="eastAsia" w:ascii="楷体" w:hAnsi="楷体" w:eastAsia="楷体" w:cs="楷体"/>
          <w:b/>
          <w:bCs/>
          <w:sz w:val="32"/>
          <w:szCs w:val="32"/>
        </w:rPr>
        <w:t>2</w:t>
      </w:r>
      <w:r>
        <w:rPr>
          <w:rFonts w:hint="eastAsia" w:ascii="楷体" w:hAnsi="楷体" w:eastAsia="楷体" w:cs="楷体"/>
          <w:b/>
          <w:bCs/>
          <w:sz w:val="32"/>
          <w:szCs w:val="32"/>
          <w:lang w:val="en-US" w:eastAsia="zh-CN"/>
        </w:rPr>
        <w:t>.</w:t>
      </w:r>
      <w:r>
        <w:rPr>
          <w:rFonts w:hint="eastAsia" w:ascii="楷体" w:hAnsi="楷体" w:eastAsia="楷体" w:cs="楷体"/>
          <w:b/>
          <w:bCs/>
          <w:sz w:val="32"/>
          <w:szCs w:val="32"/>
        </w:rPr>
        <w:t>责任追究</w:t>
      </w:r>
      <w:r>
        <w:rPr>
          <w:rFonts w:hint="eastAsia" w:ascii="楷体" w:hAnsi="楷体" w:eastAsia="楷体" w:cs="楷体"/>
          <w:b/>
          <w:bCs/>
          <w:sz w:val="32"/>
          <w:szCs w:val="32"/>
          <w:lang w:eastAsia="zh-CN"/>
        </w:rPr>
        <w:t>。</w:t>
      </w:r>
      <w:r>
        <w:rPr>
          <w:rFonts w:hint="eastAsia" w:ascii="仿宋" w:hAnsi="仿宋" w:eastAsia="仿宋" w:cs="仿宋"/>
          <w:b w:val="0"/>
          <w:bCs w:val="0"/>
          <w:sz w:val="32"/>
          <w:szCs w:val="32"/>
        </w:rPr>
        <w:t>教育系统学校考试安全事故应急处置工作实行责任追究制。对迟报、谎报、瞒报和漏报学校考试安全事故重要情况或在应急预防、预警、处置、救援以及恢复重建工作中有其他失职、渎职行为的，依法追究有关责任人的行政责任，给予相应的处分；构成违反治安管理行为的，由公安机关依法给予相应的处罚；给他人人身、财产造成损害的，应当依法承担民事责任；构成犯罪的，依法追究刑事责任。</w:t>
      </w:r>
    </w:p>
    <w:p w14:paraId="48A2C0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附则</w:t>
      </w:r>
    </w:p>
    <w:p w14:paraId="3B2D1E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本预案由</w:t>
      </w:r>
      <w:r>
        <w:rPr>
          <w:rFonts w:hint="eastAsia" w:ascii="仿宋" w:hAnsi="仿宋" w:eastAsia="仿宋" w:cs="仿宋"/>
          <w:b w:val="0"/>
          <w:bCs w:val="0"/>
          <w:sz w:val="32"/>
          <w:szCs w:val="32"/>
          <w:lang w:eastAsia="zh-CN"/>
        </w:rPr>
        <w:t>教务科</w:t>
      </w:r>
      <w:r>
        <w:rPr>
          <w:rFonts w:hint="eastAsia" w:ascii="仿宋" w:hAnsi="仿宋" w:eastAsia="仿宋" w:cs="仿宋"/>
          <w:b w:val="0"/>
          <w:bCs w:val="0"/>
          <w:sz w:val="32"/>
          <w:szCs w:val="32"/>
        </w:rPr>
        <w:t>制定，根据实际情况的变化，及时修订本预案</w:t>
      </w:r>
      <w:r>
        <w:rPr>
          <w:rFonts w:hint="eastAsia" w:ascii="仿宋" w:hAnsi="仿宋" w:eastAsia="仿宋" w:cs="仿宋"/>
          <w:b w:val="0"/>
          <w:bCs w:val="0"/>
          <w:sz w:val="32"/>
          <w:szCs w:val="32"/>
          <w:lang w:eastAsia="zh-CN"/>
        </w:rPr>
        <w:t>。</w:t>
      </w:r>
    </w:p>
    <w:p w14:paraId="27C789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本预案自发布之日起实施。本预案最终解释权归学校考</w:t>
      </w:r>
    </w:p>
    <w:p w14:paraId="0A88DE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试安全类突发事件应急处置领导小组。</w:t>
      </w:r>
    </w:p>
    <w:p w14:paraId="574103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val="0"/>
          <w:sz w:val="32"/>
          <w:szCs w:val="32"/>
          <w:lang w:eastAsia="zh-CN"/>
        </w:rPr>
      </w:pPr>
    </w:p>
    <w:p w14:paraId="45A3D9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80" w:firstLineChars="1400"/>
        <w:jc w:val="left"/>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山东省泰安英雄山中学</w:t>
      </w:r>
    </w:p>
    <w:p w14:paraId="4D2929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120" w:firstLineChars="1600"/>
        <w:jc w:val="left"/>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2025年1月1日</w:t>
      </w:r>
    </w:p>
    <w:p w14:paraId="3C9133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楷体" w:hAnsi="楷体" w:eastAsia="楷体" w:cs="楷体"/>
          <w:b w:val="0"/>
          <w:bCs w:val="0"/>
          <w:sz w:val="32"/>
          <w:szCs w:val="32"/>
        </w:rPr>
      </w:pPr>
    </w:p>
    <w:p w14:paraId="1D77D3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p>
    <w:p w14:paraId="7AC6F2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p>
    <w:p w14:paraId="5F275D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p>
    <w:p w14:paraId="69EF33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p>
    <w:p w14:paraId="3B400F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z w:val="32"/>
          <w:szCs w:val="32"/>
        </w:rPr>
      </w:pPr>
    </w:p>
    <w:p w14:paraId="31D7C9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rPr>
          <w:rFonts w:hint="eastAsia" w:ascii="仿宋" w:hAnsi="仿宋" w:eastAsia="仿宋" w:cs="仿宋"/>
          <w:bCs/>
          <w:color w:val="auto"/>
          <w:kern w:val="0"/>
          <w:sz w:val="32"/>
          <w:szCs w:val="32"/>
          <w:lang w:val="en-US" w:eastAsia="zh-CN"/>
        </w:rPr>
      </w:pPr>
    </w:p>
    <w:sectPr>
      <w:footerReference r:id="rId3"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阿里巴巴普惠体 R">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B53F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01AB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E01AB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D6BB2"/>
    <w:multiLevelType w:val="singleLevel"/>
    <w:tmpl w:val="8BAD6BB2"/>
    <w:lvl w:ilvl="0" w:tentative="0">
      <w:start w:val="5"/>
      <w:numFmt w:val="decimal"/>
      <w:lvlText w:val="%1."/>
      <w:lvlJc w:val="left"/>
      <w:pPr>
        <w:tabs>
          <w:tab w:val="left" w:pos="312"/>
        </w:tabs>
      </w:pPr>
    </w:lvl>
  </w:abstractNum>
  <w:abstractNum w:abstractNumId="1">
    <w:nsid w:val="95D41A54"/>
    <w:multiLevelType w:val="singleLevel"/>
    <w:tmpl w:val="95D41A54"/>
    <w:lvl w:ilvl="0" w:tentative="0">
      <w:start w:val="1"/>
      <w:numFmt w:val="decimal"/>
      <w:suff w:val="nothing"/>
      <w:lvlText w:val="（%1）"/>
      <w:lvlJc w:val="left"/>
    </w:lvl>
  </w:abstractNum>
  <w:abstractNum w:abstractNumId="2">
    <w:nsid w:val="9B7586E5"/>
    <w:multiLevelType w:val="singleLevel"/>
    <w:tmpl w:val="9B7586E5"/>
    <w:lvl w:ilvl="0" w:tentative="0">
      <w:start w:val="1"/>
      <w:numFmt w:val="decimal"/>
      <w:suff w:val="nothing"/>
      <w:lvlText w:val="（%1）"/>
      <w:lvlJc w:val="left"/>
    </w:lvl>
  </w:abstractNum>
  <w:abstractNum w:abstractNumId="3">
    <w:nsid w:val="A892BB0F"/>
    <w:multiLevelType w:val="singleLevel"/>
    <w:tmpl w:val="A892BB0F"/>
    <w:lvl w:ilvl="0" w:tentative="0">
      <w:start w:val="1"/>
      <w:numFmt w:val="chineseCounting"/>
      <w:suff w:val="nothing"/>
      <w:lvlText w:val="（%1）"/>
      <w:lvlJc w:val="left"/>
      <w:rPr>
        <w:rFonts w:hint="eastAsia"/>
      </w:rPr>
    </w:lvl>
  </w:abstractNum>
  <w:abstractNum w:abstractNumId="4">
    <w:nsid w:val="B0E9C36E"/>
    <w:multiLevelType w:val="singleLevel"/>
    <w:tmpl w:val="B0E9C36E"/>
    <w:lvl w:ilvl="0" w:tentative="0">
      <w:start w:val="2"/>
      <w:numFmt w:val="chineseCounting"/>
      <w:suff w:val="nothing"/>
      <w:lvlText w:val="（%1）"/>
      <w:lvlJc w:val="left"/>
      <w:rPr>
        <w:rFonts w:hint="eastAsia"/>
      </w:rPr>
    </w:lvl>
  </w:abstractNum>
  <w:abstractNum w:abstractNumId="5">
    <w:nsid w:val="B7873DE6"/>
    <w:multiLevelType w:val="singleLevel"/>
    <w:tmpl w:val="B7873DE6"/>
    <w:lvl w:ilvl="0" w:tentative="0">
      <w:start w:val="1"/>
      <w:numFmt w:val="decimal"/>
      <w:suff w:val="nothing"/>
      <w:lvlText w:val="（%1）"/>
      <w:lvlJc w:val="left"/>
    </w:lvl>
  </w:abstractNum>
  <w:abstractNum w:abstractNumId="6">
    <w:nsid w:val="BF848F88"/>
    <w:multiLevelType w:val="singleLevel"/>
    <w:tmpl w:val="BF848F88"/>
    <w:lvl w:ilvl="0" w:tentative="0">
      <w:start w:val="1"/>
      <w:numFmt w:val="decimal"/>
      <w:suff w:val="nothing"/>
      <w:lvlText w:val="%1、"/>
      <w:lvlJc w:val="left"/>
    </w:lvl>
  </w:abstractNum>
  <w:abstractNum w:abstractNumId="7">
    <w:nsid w:val="C68D4FD0"/>
    <w:multiLevelType w:val="singleLevel"/>
    <w:tmpl w:val="C68D4FD0"/>
    <w:lvl w:ilvl="0" w:tentative="0">
      <w:start w:val="1"/>
      <w:numFmt w:val="chineseCounting"/>
      <w:suff w:val="nothing"/>
      <w:lvlText w:val="（%1）"/>
      <w:lvlJc w:val="left"/>
      <w:rPr>
        <w:rFonts w:hint="eastAsia"/>
      </w:rPr>
    </w:lvl>
  </w:abstractNum>
  <w:abstractNum w:abstractNumId="8">
    <w:nsid w:val="E20A6A32"/>
    <w:multiLevelType w:val="singleLevel"/>
    <w:tmpl w:val="E20A6A32"/>
    <w:lvl w:ilvl="0" w:tentative="0">
      <w:start w:val="2"/>
      <w:numFmt w:val="chineseCounting"/>
      <w:suff w:val="nothing"/>
      <w:lvlText w:val="第%1，"/>
      <w:lvlJc w:val="left"/>
      <w:rPr>
        <w:rFonts w:hint="eastAsia"/>
      </w:rPr>
    </w:lvl>
  </w:abstractNum>
  <w:abstractNum w:abstractNumId="9">
    <w:nsid w:val="EED56B06"/>
    <w:multiLevelType w:val="singleLevel"/>
    <w:tmpl w:val="EED56B06"/>
    <w:lvl w:ilvl="0" w:tentative="0">
      <w:start w:val="1"/>
      <w:numFmt w:val="decimal"/>
      <w:suff w:val="nothing"/>
      <w:lvlText w:val="（%1）"/>
      <w:lvlJc w:val="left"/>
    </w:lvl>
  </w:abstractNum>
  <w:abstractNum w:abstractNumId="10">
    <w:nsid w:val="F12B7BFD"/>
    <w:multiLevelType w:val="singleLevel"/>
    <w:tmpl w:val="F12B7BFD"/>
    <w:lvl w:ilvl="0" w:tentative="0">
      <w:start w:val="1"/>
      <w:numFmt w:val="decimal"/>
      <w:suff w:val="nothing"/>
      <w:lvlText w:val="%1、"/>
      <w:lvlJc w:val="left"/>
    </w:lvl>
  </w:abstractNum>
  <w:abstractNum w:abstractNumId="11">
    <w:nsid w:val="F6ECED00"/>
    <w:multiLevelType w:val="singleLevel"/>
    <w:tmpl w:val="F6ECED00"/>
    <w:lvl w:ilvl="0" w:tentative="0">
      <w:start w:val="5"/>
      <w:numFmt w:val="chineseCounting"/>
      <w:suff w:val="nothing"/>
      <w:lvlText w:val="%1、"/>
      <w:lvlJc w:val="left"/>
      <w:rPr>
        <w:rFonts w:hint="eastAsia"/>
      </w:rPr>
    </w:lvl>
  </w:abstractNum>
  <w:abstractNum w:abstractNumId="12">
    <w:nsid w:val="F86E9F56"/>
    <w:multiLevelType w:val="singleLevel"/>
    <w:tmpl w:val="F86E9F56"/>
    <w:lvl w:ilvl="0" w:tentative="0">
      <w:start w:val="1"/>
      <w:numFmt w:val="chineseCounting"/>
      <w:suff w:val="nothing"/>
      <w:lvlText w:val="（%1）"/>
      <w:lvlJc w:val="left"/>
      <w:rPr>
        <w:rFonts w:hint="eastAsia"/>
      </w:rPr>
    </w:lvl>
  </w:abstractNum>
  <w:abstractNum w:abstractNumId="13">
    <w:nsid w:val="FCFF95E6"/>
    <w:multiLevelType w:val="singleLevel"/>
    <w:tmpl w:val="FCFF95E6"/>
    <w:lvl w:ilvl="0" w:tentative="0">
      <w:start w:val="1"/>
      <w:numFmt w:val="decimal"/>
      <w:suff w:val="nothing"/>
      <w:lvlText w:val="（%1）"/>
      <w:lvlJc w:val="left"/>
    </w:lvl>
  </w:abstractNum>
  <w:abstractNum w:abstractNumId="14">
    <w:nsid w:val="0B571BAB"/>
    <w:multiLevelType w:val="singleLevel"/>
    <w:tmpl w:val="0B571BAB"/>
    <w:lvl w:ilvl="0" w:tentative="0">
      <w:start w:val="1"/>
      <w:numFmt w:val="chineseCounting"/>
      <w:suff w:val="nothing"/>
      <w:lvlText w:val="第%1，"/>
      <w:lvlJc w:val="left"/>
      <w:rPr>
        <w:rFonts w:hint="eastAsia"/>
      </w:rPr>
    </w:lvl>
  </w:abstractNum>
  <w:abstractNum w:abstractNumId="15">
    <w:nsid w:val="210E049E"/>
    <w:multiLevelType w:val="singleLevel"/>
    <w:tmpl w:val="210E049E"/>
    <w:lvl w:ilvl="0" w:tentative="0">
      <w:start w:val="1"/>
      <w:numFmt w:val="chineseCounting"/>
      <w:suff w:val="nothing"/>
      <w:lvlText w:val="%1、"/>
      <w:lvlJc w:val="left"/>
      <w:rPr>
        <w:rFonts w:hint="eastAsia"/>
      </w:rPr>
    </w:lvl>
  </w:abstractNum>
  <w:abstractNum w:abstractNumId="16">
    <w:nsid w:val="246CF568"/>
    <w:multiLevelType w:val="singleLevel"/>
    <w:tmpl w:val="246CF568"/>
    <w:lvl w:ilvl="0" w:tentative="0">
      <w:start w:val="1"/>
      <w:numFmt w:val="decimal"/>
      <w:suff w:val="nothing"/>
      <w:lvlText w:val="（%1）"/>
      <w:lvlJc w:val="left"/>
    </w:lvl>
  </w:abstractNum>
  <w:abstractNum w:abstractNumId="17">
    <w:nsid w:val="25FA78D6"/>
    <w:multiLevelType w:val="singleLevel"/>
    <w:tmpl w:val="25FA78D6"/>
    <w:lvl w:ilvl="0" w:tentative="0">
      <w:start w:val="2"/>
      <w:numFmt w:val="chineseCounting"/>
      <w:suff w:val="nothing"/>
      <w:lvlText w:val="（%1）"/>
      <w:lvlJc w:val="left"/>
      <w:rPr>
        <w:rFonts w:hint="eastAsia"/>
      </w:rPr>
    </w:lvl>
  </w:abstractNum>
  <w:abstractNum w:abstractNumId="18">
    <w:nsid w:val="350011E1"/>
    <w:multiLevelType w:val="singleLevel"/>
    <w:tmpl w:val="350011E1"/>
    <w:lvl w:ilvl="0" w:tentative="0">
      <w:start w:val="2"/>
      <w:numFmt w:val="chineseCounting"/>
      <w:suff w:val="nothing"/>
      <w:lvlText w:val="第%1，"/>
      <w:lvlJc w:val="left"/>
      <w:rPr>
        <w:rFonts w:hint="eastAsia"/>
      </w:rPr>
    </w:lvl>
  </w:abstractNum>
  <w:abstractNum w:abstractNumId="19">
    <w:nsid w:val="3A1E849C"/>
    <w:multiLevelType w:val="singleLevel"/>
    <w:tmpl w:val="3A1E849C"/>
    <w:lvl w:ilvl="0" w:tentative="0">
      <w:start w:val="2"/>
      <w:numFmt w:val="decimal"/>
      <w:suff w:val="nothing"/>
      <w:lvlText w:val="（%1）"/>
      <w:lvlJc w:val="left"/>
    </w:lvl>
  </w:abstractNum>
  <w:abstractNum w:abstractNumId="20">
    <w:nsid w:val="428CC8EE"/>
    <w:multiLevelType w:val="singleLevel"/>
    <w:tmpl w:val="428CC8EE"/>
    <w:lvl w:ilvl="0" w:tentative="0">
      <w:start w:val="2"/>
      <w:numFmt w:val="chineseCounting"/>
      <w:suff w:val="nothing"/>
      <w:lvlText w:val="（%1）"/>
      <w:lvlJc w:val="left"/>
      <w:rPr>
        <w:rFonts w:hint="eastAsia"/>
      </w:rPr>
    </w:lvl>
  </w:abstractNum>
  <w:abstractNum w:abstractNumId="21">
    <w:nsid w:val="501211FE"/>
    <w:multiLevelType w:val="singleLevel"/>
    <w:tmpl w:val="501211FE"/>
    <w:lvl w:ilvl="0" w:tentative="0">
      <w:start w:val="1"/>
      <w:numFmt w:val="decimal"/>
      <w:suff w:val="nothing"/>
      <w:lvlText w:val="%1、"/>
      <w:lvlJc w:val="left"/>
    </w:lvl>
  </w:abstractNum>
  <w:abstractNum w:abstractNumId="22">
    <w:nsid w:val="61A6C5EF"/>
    <w:multiLevelType w:val="singleLevel"/>
    <w:tmpl w:val="61A6C5EF"/>
    <w:lvl w:ilvl="0" w:tentative="0">
      <w:start w:val="4"/>
      <w:numFmt w:val="chineseCounting"/>
      <w:suff w:val="nothing"/>
      <w:lvlText w:val="（%1）"/>
      <w:lvlJc w:val="left"/>
      <w:rPr>
        <w:rFonts w:hint="eastAsia"/>
      </w:rPr>
    </w:lvl>
  </w:abstractNum>
  <w:abstractNum w:abstractNumId="23">
    <w:nsid w:val="65D581A7"/>
    <w:multiLevelType w:val="singleLevel"/>
    <w:tmpl w:val="65D581A7"/>
    <w:lvl w:ilvl="0" w:tentative="0">
      <w:start w:val="1"/>
      <w:numFmt w:val="chineseCounting"/>
      <w:suff w:val="nothing"/>
      <w:lvlText w:val="（%1）"/>
      <w:lvlJc w:val="left"/>
      <w:rPr>
        <w:rFonts w:hint="eastAsia"/>
      </w:rPr>
    </w:lvl>
  </w:abstractNum>
  <w:abstractNum w:abstractNumId="24">
    <w:nsid w:val="767703A8"/>
    <w:multiLevelType w:val="singleLevel"/>
    <w:tmpl w:val="767703A8"/>
    <w:lvl w:ilvl="0" w:tentative="0">
      <w:start w:val="1"/>
      <w:numFmt w:val="chineseCounting"/>
      <w:suff w:val="nothing"/>
      <w:lvlText w:val="（%1）"/>
      <w:lvlJc w:val="left"/>
      <w:rPr>
        <w:rFonts w:hint="eastAsia"/>
      </w:rPr>
    </w:lvl>
  </w:abstractNum>
  <w:num w:numId="1">
    <w:abstractNumId w:val="13"/>
  </w:num>
  <w:num w:numId="2">
    <w:abstractNumId w:val="10"/>
  </w:num>
  <w:num w:numId="3">
    <w:abstractNumId w:val="24"/>
  </w:num>
  <w:num w:numId="4">
    <w:abstractNumId w:val="6"/>
  </w:num>
  <w:num w:numId="5">
    <w:abstractNumId w:val="21"/>
  </w:num>
  <w:num w:numId="6">
    <w:abstractNumId w:val="12"/>
  </w:num>
  <w:num w:numId="7">
    <w:abstractNumId w:val="7"/>
  </w:num>
  <w:num w:numId="8">
    <w:abstractNumId w:val="23"/>
  </w:num>
  <w:num w:numId="9">
    <w:abstractNumId w:val="11"/>
  </w:num>
  <w:num w:numId="10">
    <w:abstractNumId w:val="2"/>
  </w:num>
  <w:num w:numId="11">
    <w:abstractNumId w:val="17"/>
  </w:num>
  <w:num w:numId="12">
    <w:abstractNumId w:val="1"/>
  </w:num>
  <w:num w:numId="13">
    <w:abstractNumId w:val="4"/>
  </w:num>
  <w:num w:numId="14">
    <w:abstractNumId w:val="20"/>
  </w:num>
  <w:num w:numId="15">
    <w:abstractNumId w:val="8"/>
  </w:num>
  <w:num w:numId="16">
    <w:abstractNumId w:val="19"/>
  </w:num>
  <w:num w:numId="17">
    <w:abstractNumId w:val="18"/>
  </w:num>
  <w:num w:numId="18">
    <w:abstractNumId w:val="5"/>
  </w:num>
  <w:num w:numId="19">
    <w:abstractNumId w:val="14"/>
  </w:num>
  <w:num w:numId="20">
    <w:abstractNumId w:val="0"/>
  </w:num>
  <w:num w:numId="21">
    <w:abstractNumId w:val="15"/>
  </w:num>
  <w:num w:numId="22">
    <w:abstractNumId w:val="16"/>
  </w:num>
  <w:num w:numId="23">
    <w:abstractNumId w:val="9"/>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NDU2NzBiN2IzMDVmOWQyMGM3ZDNlN2YwYzQ1ODQifQ=="/>
  </w:docVars>
  <w:rsids>
    <w:rsidRoot w:val="72B6339D"/>
    <w:rsid w:val="045D2B16"/>
    <w:rsid w:val="0557022D"/>
    <w:rsid w:val="073562D9"/>
    <w:rsid w:val="07D433FC"/>
    <w:rsid w:val="09B22F9D"/>
    <w:rsid w:val="0F880A91"/>
    <w:rsid w:val="10352477"/>
    <w:rsid w:val="10914580"/>
    <w:rsid w:val="11691059"/>
    <w:rsid w:val="117F262B"/>
    <w:rsid w:val="12D6271E"/>
    <w:rsid w:val="158D38A2"/>
    <w:rsid w:val="1A7016AA"/>
    <w:rsid w:val="1BA83DC7"/>
    <w:rsid w:val="1CC25AC1"/>
    <w:rsid w:val="1E5146AC"/>
    <w:rsid w:val="250273A3"/>
    <w:rsid w:val="29592499"/>
    <w:rsid w:val="2DDB4C35"/>
    <w:rsid w:val="2E114AFB"/>
    <w:rsid w:val="2E334A71"/>
    <w:rsid w:val="2F963283"/>
    <w:rsid w:val="31020E10"/>
    <w:rsid w:val="32427031"/>
    <w:rsid w:val="32AE0B6A"/>
    <w:rsid w:val="355872B4"/>
    <w:rsid w:val="364C2B74"/>
    <w:rsid w:val="370811D2"/>
    <w:rsid w:val="37270EEB"/>
    <w:rsid w:val="3D0E3A85"/>
    <w:rsid w:val="3E927592"/>
    <w:rsid w:val="409C584F"/>
    <w:rsid w:val="418F06D7"/>
    <w:rsid w:val="44D41ABC"/>
    <w:rsid w:val="452354D2"/>
    <w:rsid w:val="46C82208"/>
    <w:rsid w:val="474A02A7"/>
    <w:rsid w:val="47B070E1"/>
    <w:rsid w:val="48E22EC4"/>
    <w:rsid w:val="4CCD443F"/>
    <w:rsid w:val="4CE22604"/>
    <w:rsid w:val="4D463B01"/>
    <w:rsid w:val="528E40FE"/>
    <w:rsid w:val="52A933BC"/>
    <w:rsid w:val="539F20DD"/>
    <w:rsid w:val="53EC33B3"/>
    <w:rsid w:val="54DD2062"/>
    <w:rsid w:val="590E1D00"/>
    <w:rsid w:val="5E7F4FE5"/>
    <w:rsid w:val="617C3D0E"/>
    <w:rsid w:val="61D94A0C"/>
    <w:rsid w:val="62D17DD9"/>
    <w:rsid w:val="647307E7"/>
    <w:rsid w:val="661601F3"/>
    <w:rsid w:val="69474951"/>
    <w:rsid w:val="6A810C7F"/>
    <w:rsid w:val="6CE52494"/>
    <w:rsid w:val="6D0B3EE8"/>
    <w:rsid w:val="72B6339D"/>
    <w:rsid w:val="745A0D15"/>
    <w:rsid w:val="75C537CD"/>
    <w:rsid w:val="775E0159"/>
    <w:rsid w:val="77B05A0A"/>
    <w:rsid w:val="77BD471B"/>
    <w:rsid w:val="7B7414B3"/>
    <w:rsid w:val="7BDA1E4A"/>
    <w:rsid w:val="7C7F22D8"/>
    <w:rsid w:val="7CF40EC1"/>
    <w:rsid w:val="7D871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rFonts w:ascii="Calibri" w:hAnsi="Calibri" w:eastAsia="宋体" w:cs="宋体"/>
      <w:b/>
      <w:kern w:val="44"/>
      <w:sz w:val="44"/>
    </w:rPr>
  </w:style>
  <w:style w:type="paragraph" w:styleId="3">
    <w:name w:val="heading 2"/>
    <w:basedOn w:val="1"/>
    <w:next w:val="1"/>
    <w:link w:val="13"/>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cs="宋体"/>
      <w:b/>
      <w:sz w:val="32"/>
    </w:rPr>
  </w:style>
  <w:style w:type="paragraph" w:styleId="4">
    <w:name w:val="heading 3"/>
    <w:basedOn w:val="1"/>
    <w:next w:val="1"/>
    <w:link w:val="14"/>
    <w:autoRedefine/>
    <w:semiHidden/>
    <w:unhideWhenUsed/>
    <w:qFormat/>
    <w:uiPriority w:val="0"/>
    <w:pPr>
      <w:keepNext/>
      <w:keepLines/>
      <w:spacing w:before="260" w:beforeLines="0" w:beforeAutospacing="0" w:after="260" w:afterLines="0" w:afterAutospacing="0" w:line="413" w:lineRule="auto"/>
      <w:outlineLvl w:val="2"/>
    </w:pPr>
    <w:rPr>
      <w:rFonts w:ascii="Calibri" w:hAnsi="Calibri" w:eastAsia="楷体" w:cs="宋体"/>
      <w:b/>
      <w:sz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0"/>
    <w:pPr>
      <w:spacing w:after="120"/>
      <w:ind w:left="420" w:leftChars="200"/>
    </w:pPr>
    <w:rPr>
      <w:rFonts w:ascii="Calibri" w:hAnsi="Calibri" w:eastAsia="宋体" w:cs="Times New Roman"/>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Title"/>
    <w:basedOn w:val="1"/>
    <w:next w:val="1"/>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Body Text First Indent 2"/>
    <w:basedOn w:val="5"/>
    <w:autoRedefine/>
    <w:qFormat/>
    <w:uiPriority w:val="0"/>
    <w:pPr>
      <w:ind w:firstLine="420" w:firstLineChars="200"/>
      <w:jc w:val="both"/>
    </w:pPr>
    <w:rPr>
      <w:rFonts w:ascii="Calibri" w:hAnsi="Calibri" w:eastAsia="宋体" w:cs="Times New Roman"/>
      <w:kern w:val="2"/>
      <w:sz w:val="21"/>
      <w:szCs w:val="24"/>
      <w:lang w:val="en-US" w:eastAsia="zh-CN" w:bidi="ar-SA"/>
    </w:rPr>
  </w:style>
  <w:style w:type="character" w:customStyle="1" w:styleId="13">
    <w:name w:val="标题 2 Char"/>
    <w:link w:val="3"/>
    <w:qFormat/>
    <w:uiPriority w:val="0"/>
    <w:rPr>
      <w:rFonts w:ascii="Arial" w:hAnsi="Arial" w:eastAsia="黑体" w:cs="宋体"/>
      <w:b/>
      <w:sz w:val="32"/>
    </w:rPr>
  </w:style>
  <w:style w:type="character" w:customStyle="1" w:styleId="14">
    <w:name w:val="标题 3 Char"/>
    <w:link w:val="4"/>
    <w:autoRedefine/>
    <w:qFormat/>
    <w:uiPriority w:val="0"/>
    <w:rPr>
      <w:rFonts w:ascii="Calibri" w:hAnsi="Calibri" w:eastAsia="楷体" w:cs="宋体"/>
      <w:b/>
      <w:sz w:val="32"/>
    </w:rPr>
  </w:style>
  <w:style w:type="character" w:customStyle="1" w:styleId="15">
    <w:name w:val="font51"/>
    <w:basedOn w:val="12"/>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188</Pages>
  <Words>5893</Words>
  <Characters>6028</Characters>
  <Lines>0</Lines>
  <Paragraphs>0</Paragraphs>
  <TotalTime>15</TotalTime>
  <ScaleCrop>false</ScaleCrop>
  <LinksUpToDate>false</LinksUpToDate>
  <CharactersWithSpaces>6435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2022-03-15T08:50:00Z</dcterms:created>
  <dc:creator>Administrator</dc:creator>
  <cp:lastModifiedBy>巍巍泰山</cp:lastModifiedBy>
  <cp:lastPrinted>2023-09-10T18:46:00Z</cp:lastPrinted>
  <dcterms:modified xsi:type="dcterms:W3CDTF">2025-03-29T01:39:03Z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31E82CC8B8D64447A1C23805254FCD6E_13</vt:lpwstr>
  </property>
  <property fmtid="{D5CDD505-2E9C-101B-9397-08002B2CF9AE}" pid="4" name="KSOTemplateDocerSaveRecord">
    <vt:lpwstr>eyJoZGlkIjoiNjk5NGNjY2E4Mzc0ZWFhOWYyNGI3NzliYjVkNTgxOGMiLCJ1c2VySWQiOiI0MjU1MDc4ODYifQ==</vt:lpwstr>
  </property>
</Properties>
</file>